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98C" w:rsidRDefault="00CB0A52">
      <w:pPr>
        <w:pStyle w:val="a6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2707640</wp:posOffset>
            </wp:positionH>
            <wp:positionV relativeFrom="paragraph">
              <wp:posOffset>-501015</wp:posOffset>
            </wp:positionV>
            <wp:extent cx="657225" cy="809625"/>
            <wp:effectExtent l="0" t="0" r="9525" b="9525"/>
            <wp:wrapNone/>
            <wp:docPr id="9" name="Рисунок 9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098C" w:rsidRPr="00A77B75" w:rsidRDefault="0052098C">
      <w:pPr>
        <w:pStyle w:val="a6"/>
        <w:rPr>
          <w:sz w:val="16"/>
          <w:szCs w:val="16"/>
        </w:rPr>
      </w:pPr>
    </w:p>
    <w:p w:rsidR="0052098C" w:rsidRDefault="0008007A">
      <w:pPr>
        <w:pStyle w:val="a7"/>
        <w:rPr>
          <w:sz w:val="30"/>
          <w:szCs w:val="30"/>
        </w:rPr>
      </w:pPr>
      <w:r>
        <w:rPr>
          <w:sz w:val="30"/>
          <w:szCs w:val="30"/>
        </w:rPr>
        <w:t>ГЛАВА</w:t>
      </w:r>
    </w:p>
    <w:p w:rsidR="0052098C" w:rsidRDefault="0052098C">
      <w:pPr>
        <w:pStyle w:val="2"/>
        <w:rPr>
          <w:sz w:val="32"/>
          <w:szCs w:val="32"/>
        </w:rPr>
      </w:pPr>
      <w:r>
        <w:rPr>
          <w:sz w:val="30"/>
          <w:szCs w:val="30"/>
        </w:rPr>
        <w:t xml:space="preserve">ГОРОДА  ВЛАДИВОСТОКА  </w:t>
      </w:r>
    </w:p>
    <w:p w:rsidR="009357E1" w:rsidRPr="009357E1" w:rsidRDefault="009357E1" w:rsidP="009357E1"/>
    <w:p w:rsidR="0052098C" w:rsidRDefault="00F87D1C">
      <w:pPr>
        <w:pStyle w:val="4"/>
      </w:pPr>
      <w:proofErr w:type="gramStart"/>
      <w:r w:rsidRPr="00F87D1C">
        <w:t>П</w:t>
      </w:r>
      <w:proofErr w:type="gramEnd"/>
      <w:r w:rsidRPr="00F87D1C">
        <w:t xml:space="preserve"> О С Т А Н О В Л Е Н И Е</w:t>
      </w:r>
    </w:p>
    <w:p w:rsidR="0052098C" w:rsidRDefault="0052098C">
      <w:pPr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52098C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098C" w:rsidRDefault="005209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098C" w:rsidRDefault="005209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="00DA450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Владивосток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2098C" w:rsidRDefault="005209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098C" w:rsidRDefault="0052098C">
            <w:pPr>
              <w:jc w:val="center"/>
              <w:rPr>
                <w:sz w:val="22"/>
                <w:szCs w:val="22"/>
              </w:rPr>
            </w:pPr>
          </w:p>
        </w:tc>
      </w:tr>
    </w:tbl>
    <w:p w:rsidR="0052098C" w:rsidRDefault="0052098C">
      <w:pPr>
        <w:pStyle w:val="7"/>
        <w:keepNext w:val="0"/>
        <w:rPr>
          <w:lang w:val="ru-RU"/>
        </w:rPr>
      </w:pPr>
    </w:p>
    <w:p w:rsidR="00071A12" w:rsidRDefault="00071A12" w:rsidP="006744FD">
      <w:pPr>
        <w:autoSpaceDE/>
        <w:autoSpaceDN/>
        <w:rPr>
          <w:rFonts w:eastAsia="Calibri"/>
          <w:b/>
          <w:sz w:val="28"/>
          <w:szCs w:val="28"/>
        </w:rPr>
      </w:pPr>
    </w:p>
    <w:p w:rsidR="005D2D2B" w:rsidRPr="005D2D2B" w:rsidRDefault="005D2D2B" w:rsidP="00DA36E6">
      <w:pPr>
        <w:autoSpaceDE/>
        <w:autoSpaceDN/>
        <w:jc w:val="center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 xml:space="preserve">О внесении в </w:t>
      </w:r>
      <w:r w:rsidRPr="005D2D2B">
        <w:rPr>
          <w:b/>
          <w:kern w:val="28"/>
          <w:sz w:val="28"/>
          <w:szCs w:val="28"/>
        </w:rPr>
        <w:t>Дум</w:t>
      </w:r>
      <w:r w:rsidR="007A491C">
        <w:rPr>
          <w:b/>
          <w:kern w:val="28"/>
          <w:sz w:val="28"/>
          <w:szCs w:val="28"/>
        </w:rPr>
        <w:t>у</w:t>
      </w:r>
      <w:r w:rsidRPr="005D2D2B">
        <w:rPr>
          <w:b/>
          <w:kern w:val="28"/>
          <w:sz w:val="28"/>
          <w:szCs w:val="28"/>
        </w:rPr>
        <w:t xml:space="preserve"> </w:t>
      </w:r>
      <w:proofErr w:type="gramStart"/>
      <w:r w:rsidRPr="005D2D2B">
        <w:rPr>
          <w:b/>
          <w:kern w:val="28"/>
          <w:sz w:val="28"/>
          <w:szCs w:val="28"/>
        </w:rPr>
        <w:t xml:space="preserve">города Владивостока </w:t>
      </w:r>
      <w:r>
        <w:rPr>
          <w:rFonts w:eastAsia="Calibri"/>
          <w:b/>
          <w:sz w:val="28"/>
          <w:szCs w:val="28"/>
        </w:rPr>
        <w:t>проекта р</w:t>
      </w:r>
      <w:r w:rsidRPr="0008007A">
        <w:rPr>
          <w:rFonts w:eastAsia="Calibri"/>
          <w:b/>
          <w:sz w:val="28"/>
          <w:szCs w:val="28"/>
        </w:rPr>
        <w:t>ешения Думы города</w:t>
      </w:r>
      <w:proofErr w:type="gramEnd"/>
      <w:r w:rsidR="0080466A">
        <w:rPr>
          <w:rFonts w:eastAsia="Calibri"/>
          <w:b/>
          <w:sz w:val="28"/>
          <w:szCs w:val="28"/>
        </w:rPr>
        <w:t xml:space="preserve"> </w:t>
      </w:r>
      <w:r w:rsidR="00DA36E6" w:rsidRPr="005D2D2B">
        <w:rPr>
          <w:b/>
          <w:kern w:val="28"/>
          <w:sz w:val="28"/>
          <w:szCs w:val="28"/>
        </w:rPr>
        <w:t xml:space="preserve">Владивостока </w:t>
      </w:r>
      <w:r w:rsidRPr="005D2D2B">
        <w:rPr>
          <w:b/>
          <w:kern w:val="28"/>
          <w:sz w:val="28"/>
          <w:szCs w:val="28"/>
        </w:rPr>
        <w:t>«О внесении</w:t>
      </w:r>
      <w:r w:rsidR="00420AED">
        <w:rPr>
          <w:b/>
          <w:kern w:val="28"/>
          <w:sz w:val="28"/>
          <w:szCs w:val="28"/>
        </w:rPr>
        <w:t xml:space="preserve"> </w:t>
      </w:r>
      <w:r w:rsidR="0080466A">
        <w:rPr>
          <w:b/>
          <w:kern w:val="28"/>
          <w:sz w:val="28"/>
          <w:szCs w:val="28"/>
        </w:rPr>
        <w:t xml:space="preserve">изменений в </w:t>
      </w:r>
      <w:r w:rsidR="006D1F8C">
        <w:rPr>
          <w:b/>
          <w:kern w:val="28"/>
          <w:sz w:val="28"/>
          <w:szCs w:val="28"/>
        </w:rPr>
        <w:t>приложение к решению</w:t>
      </w:r>
      <w:r w:rsidR="0080466A">
        <w:rPr>
          <w:b/>
          <w:kern w:val="28"/>
          <w:sz w:val="28"/>
          <w:szCs w:val="28"/>
        </w:rPr>
        <w:t xml:space="preserve"> Думы города </w:t>
      </w:r>
      <w:r w:rsidRPr="005D2D2B">
        <w:rPr>
          <w:b/>
          <w:kern w:val="28"/>
          <w:sz w:val="28"/>
          <w:szCs w:val="28"/>
        </w:rPr>
        <w:t>В</w:t>
      </w:r>
      <w:r w:rsidR="00DA36E6">
        <w:rPr>
          <w:b/>
          <w:kern w:val="28"/>
          <w:sz w:val="28"/>
          <w:szCs w:val="28"/>
        </w:rPr>
        <w:t xml:space="preserve">ладивостока от 03.04.2009 № 264 </w:t>
      </w:r>
      <w:r w:rsidRPr="005D2D2B">
        <w:rPr>
          <w:b/>
          <w:kern w:val="28"/>
          <w:sz w:val="28"/>
          <w:szCs w:val="28"/>
        </w:rPr>
        <w:t>«Об учреждении управления дорог администрации гор</w:t>
      </w:r>
      <w:r w:rsidR="00363578">
        <w:rPr>
          <w:b/>
          <w:kern w:val="28"/>
          <w:sz w:val="28"/>
          <w:szCs w:val="28"/>
        </w:rPr>
        <w:t>ода Владивостока и утверждении П</w:t>
      </w:r>
      <w:r w:rsidRPr="005D2D2B">
        <w:rPr>
          <w:b/>
          <w:kern w:val="28"/>
          <w:sz w:val="28"/>
          <w:szCs w:val="28"/>
        </w:rPr>
        <w:t>оложения об управлении дорог администрации города Владивостока»</w:t>
      </w:r>
    </w:p>
    <w:p w:rsidR="00046201" w:rsidRDefault="00046201" w:rsidP="000B4C61">
      <w:pPr>
        <w:rPr>
          <w:rFonts w:eastAsia="Calibri"/>
          <w:noProof/>
          <w:sz w:val="28"/>
          <w:szCs w:val="28"/>
        </w:rPr>
      </w:pPr>
    </w:p>
    <w:p w:rsidR="00DA36E6" w:rsidRPr="00046201" w:rsidRDefault="00DA36E6" w:rsidP="000B4C61">
      <w:pPr>
        <w:rPr>
          <w:rFonts w:eastAsia="Calibri"/>
          <w:noProof/>
          <w:sz w:val="28"/>
          <w:szCs w:val="28"/>
        </w:rPr>
      </w:pPr>
    </w:p>
    <w:p w:rsidR="00046201" w:rsidRPr="009F3214" w:rsidRDefault="00046201" w:rsidP="005D2D2B">
      <w:pPr>
        <w:tabs>
          <w:tab w:val="left" w:pos="1470"/>
        </w:tabs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9F3214">
        <w:rPr>
          <w:rFonts w:eastAsia="Calibri"/>
          <w:sz w:val="28"/>
          <w:szCs w:val="28"/>
          <w:lang w:eastAsia="en-US"/>
        </w:rPr>
        <w:t>В соответствии с</w:t>
      </w:r>
      <w:r w:rsidR="00276D69" w:rsidRPr="009F3214">
        <w:rPr>
          <w:rFonts w:eastAsia="Calibri"/>
          <w:sz w:val="28"/>
          <w:szCs w:val="28"/>
          <w:lang w:eastAsia="en-US"/>
        </w:rPr>
        <w:t xml:space="preserve"> Федеральным </w:t>
      </w:r>
      <w:hyperlink r:id="rId10" w:history="1">
        <w:r w:rsidR="00276D69" w:rsidRPr="009F3214">
          <w:rPr>
            <w:rStyle w:val="a8"/>
            <w:rFonts w:eastAsia="Calibri"/>
            <w:color w:val="auto"/>
            <w:sz w:val="28"/>
            <w:szCs w:val="28"/>
            <w:u w:val="none"/>
            <w:lang w:eastAsia="en-US"/>
          </w:rPr>
          <w:t>законом</w:t>
        </w:r>
      </w:hyperlink>
      <w:r w:rsidR="00276D69" w:rsidRPr="009F3214">
        <w:rPr>
          <w:sz w:val="28"/>
          <w:szCs w:val="28"/>
        </w:rPr>
        <w:t xml:space="preserve"> </w:t>
      </w:r>
      <w:r w:rsidR="00276D69" w:rsidRPr="009F3214">
        <w:rPr>
          <w:rFonts w:eastAsia="Calibri"/>
          <w:sz w:val="28"/>
          <w:szCs w:val="28"/>
          <w:lang w:eastAsia="en-US"/>
        </w:rPr>
        <w:t xml:space="preserve">от 20.03.2025 № 33-ФЗ «Об общих принципах организации местного самоуправления в единой системе публичной власти», </w:t>
      </w:r>
      <w:r w:rsidRPr="009F3214">
        <w:rPr>
          <w:rFonts w:eastAsia="Calibri"/>
          <w:sz w:val="28"/>
          <w:szCs w:val="28"/>
          <w:lang w:eastAsia="en-US"/>
        </w:rPr>
        <w:t xml:space="preserve">Федеральным </w:t>
      </w:r>
      <w:hyperlink r:id="rId11" w:history="1">
        <w:r w:rsidRPr="009F3214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9F3214">
        <w:rPr>
          <w:rFonts w:eastAsia="Calibri"/>
          <w:sz w:val="28"/>
          <w:szCs w:val="28"/>
          <w:lang w:eastAsia="en-US"/>
        </w:rPr>
        <w:t xml:space="preserve"> от </w:t>
      </w:r>
      <w:r w:rsidRPr="009F3214">
        <w:rPr>
          <w:rFonts w:eastAsia="Calibri"/>
          <w:sz w:val="28"/>
          <w:szCs w:val="28"/>
          <w:shd w:val="clear" w:color="auto" w:fill="FFFFFF"/>
          <w:lang w:eastAsia="en-US"/>
        </w:rPr>
        <w:t>06.10.2003 № 131-ФЗ                «Об общих принципах организации местного самоуправления в Российской Федерации»,</w:t>
      </w:r>
      <w:r w:rsidR="00DA36E6" w:rsidRPr="009F3214">
        <w:rPr>
          <w:sz w:val="28"/>
          <w:szCs w:val="28"/>
        </w:rPr>
        <w:t xml:space="preserve"> </w:t>
      </w:r>
      <w:r w:rsidR="0008007A" w:rsidRPr="009F3214">
        <w:rPr>
          <w:rFonts w:eastAsia="Calibri"/>
          <w:sz w:val="28"/>
          <w:szCs w:val="28"/>
          <w:shd w:val="clear" w:color="auto" w:fill="FFFFFF"/>
          <w:lang w:eastAsia="en-US"/>
        </w:rPr>
        <w:t xml:space="preserve">Федеральным законом </w:t>
      </w:r>
      <w:r w:rsidR="00DA36E6" w:rsidRPr="009F3214">
        <w:rPr>
          <w:rFonts w:eastAsia="Calibri"/>
          <w:sz w:val="28"/>
          <w:szCs w:val="28"/>
          <w:shd w:val="clear" w:color="auto" w:fill="FFFFFF"/>
          <w:lang w:eastAsia="en-US"/>
        </w:rPr>
        <w:t xml:space="preserve">от 08.11.2007 № </w:t>
      </w:r>
      <w:r w:rsidR="00EF5775" w:rsidRPr="009F3214">
        <w:rPr>
          <w:rFonts w:eastAsia="Calibri"/>
          <w:sz w:val="28"/>
          <w:szCs w:val="28"/>
          <w:shd w:val="clear" w:color="auto" w:fill="FFFFFF"/>
          <w:lang w:eastAsia="en-US"/>
        </w:rPr>
        <w:t xml:space="preserve">257-ФЗ </w:t>
      </w:r>
      <w:r w:rsidR="00EF5775" w:rsidRPr="009F3214">
        <w:rPr>
          <w:rFonts w:eastAsia="Calibri"/>
          <w:sz w:val="28"/>
          <w:szCs w:val="28"/>
          <w:shd w:val="clear" w:color="auto" w:fill="FFFFFF"/>
          <w:lang w:eastAsia="en-US"/>
        </w:rPr>
        <w:br/>
        <w:t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08007A" w:rsidRPr="009F3214">
        <w:rPr>
          <w:rFonts w:eastAsia="Calibri"/>
          <w:sz w:val="28"/>
          <w:szCs w:val="28"/>
          <w:shd w:val="clear" w:color="auto" w:fill="FFFFFF"/>
          <w:lang w:eastAsia="en-US"/>
        </w:rPr>
        <w:t>,</w:t>
      </w:r>
      <w:r w:rsidR="0008007A" w:rsidRPr="009F3214">
        <w:rPr>
          <w:sz w:val="28"/>
          <w:szCs w:val="28"/>
        </w:rPr>
        <w:t xml:space="preserve"> </w:t>
      </w:r>
      <w:r w:rsidR="00CD2E9A" w:rsidRPr="009F3214">
        <w:rPr>
          <w:rFonts w:eastAsia="Calibri"/>
          <w:sz w:val="28"/>
          <w:szCs w:val="28"/>
          <w:shd w:val="clear" w:color="auto" w:fill="FFFFFF"/>
          <w:lang w:eastAsia="en-US"/>
        </w:rPr>
        <w:t>Уставом города Владивостока</w:t>
      </w:r>
      <w:r w:rsidR="00374B86" w:rsidRPr="009F3214">
        <w:rPr>
          <w:rFonts w:eastAsia="Calibri"/>
          <w:sz w:val="28"/>
          <w:szCs w:val="28"/>
          <w:shd w:val="clear" w:color="auto" w:fill="FFFFFF"/>
          <w:lang w:eastAsia="en-US"/>
        </w:rPr>
        <w:t>,</w:t>
      </w:r>
      <w:r w:rsidR="00CD2E9A" w:rsidRPr="009F3214">
        <w:rPr>
          <w:sz w:val="28"/>
          <w:szCs w:val="28"/>
        </w:rPr>
        <w:t xml:space="preserve"> </w:t>
      </w:r>
      <w:r w:rsidR="00F97A95" w:rsidRPr="009F3214">
        <w:rPr>
          <w:rFonts w:eastAsia="Calibri"/>
          <w:sz w:val="28"/>
          <w:szCs w:val="28"/>
          <w:shd w:val="clear" w:color="auto" w:fill="FFFFFF"/>
          <w:lang w:eastAsia="en-US"/>
        </w:rPr>
        <w:t>Регламентом</w:t>
      </w:r>
      <w:r w:rsidR="00CD2E9A" w:rsidRPr="009F3214">
        <w:rPr>
          <w:rFonts w:eastAsia="Calibri"/>
          <w:sz w:val="28"/>
          <w:szCs w:val="28"/>
          <w:shd w:val="clear" w:color="auto" w:fill="FFFFFF"/>
          <w:lang w:eastAsia="en-US"/>
        </w:rPr>
        <w:t xml:space="preserve"> Думы города Владивостока</w:t>
      </w:r>
    </w:p>
    <w:p w:rsidR="00046201" w:rsidRPr="00CA6F5F" w:rsidRDefault="00046201" w:rsidP="00046201">
      <w:pPr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C66593" w:rsidRPr="008561E8" w:rsidRDefault="00C66593" w:rsidP="00046201">
      <w:pPr>
        <w:adjustRightInd w:val="0"/>
        <w:jc w:val="both"/>
        <w:outlineLvl w:val="0"/>
        <w:rPr>
          <w:rFonts w:eastAsia="Calibri"/>
          <w:sz w:val="22"/>
          <w:szCs w:val="22"/>
          <w:lang w:eastAsia="en-US"/>
        </w:rPr>
      </w:pPr>
    </w:p>
    <w:p w:rsidR="00046201" w:rsidRPr="00046201" w:rsidRDefault="00046201" w:rsidP="002F51A4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  <w:proofErr w:type="gramStart"/>
      <w:r w:rsidRPr="00C66593">
        <w:rPr>
          <w:rFonts w:eastAsia="Calibri"/>
          <w:sz w:val="28"/>
          <w:szCs w:val="28"/>
          <w:lang w:eastAsia="en-US"/>
        </w:rPr>
        <w:t>п</w:t>
      </w:r>
      <w:proofErr w:type="gramEnd"/>
      <w:r w:rsidRPr="00C66593">
        <w:rPr>
          <w:rFonts w:eastAsia="Calibri"/>
          <w:sz w:val="28"/>
          <w:szCs w:val="28"/>
          <w:lang w:eastAsia="en-US"/>
        </w:rPr>
        <w:t xml:space="preserve"> о с </w:t>
      </w:r>
      <w:r w:rsidR="0008007A">
        <w:rPr>
          <w:rFonts w:eastAsia="Calibri"/>
          <w:sz w:val="28"/>
          <w:szCs w:val="28"/>
          <w:lang w:eastAsia="en-US"/>
        </w:rPr>
        <w:t>т а н о в л я ю</w:t>
      </w:r>
      <w:r w:rsidRPr="00046201">
        <w:rPr>
          <w:rFonts w:eastAsia="Calibri"/>
          <w:sz w:val="28"/>
          <w:szCs w:val="28"/>
          <w:lang w:eastAsia="en-US"/>
        </w:rPr>
        <w:t>:</w:t>
      </w:r>
    </w:p>
    <w:p w:rsidR="00046201" w:rsidRPr="00DA36E6" w:rsidRDefault="00046201" w:rsidP="00046201">
      <w:pPr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046201" w:rsidRPr="00DA36E6" w:rsidRDefault="00046201" w:rsidP="00046201">
      <w:pPr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08007A" w:rsidRDefault="00046201" w:rsidP="00363578">
      <w:pPr>
        <w:widowControl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46201">
        <w:rPr>
          <w:rFonts w:eastAsia="Calibri"/>
          <w:sz w:val="28"/>
          <w:szCs w:val="28"/>
          <w:lang w:eastAsia="en-US"/>
        </w:rPr>
        <w:t xml:space="preserve">1. </w:t>
      </w:r>
      <w:r w:rsidR="0008007A" w:rsidRPr="0008007A">
        <w:rPr>
          <w:rFonts w:eastAsia="Calibri"/>
          <w:sz w:val="28"/>
          <w:szCs w:val="28"/>
          <w:lang w:eastAsia="en-US"/>
        </w:rPr>
        <w:t xml:space="preserve">Внести </w:t>
      </w:r>
      <w:r w:rsidR="005D2D2B" w:rsidRPr="005D2D2B">
        <w:rPr>
          <w:rFonts w:eastAsia="Calibri"/>
          <w:sz w:val="28"/>
          <w:szCs w:val="28"/>
          <w:lang w:eastAsia="en-US"/>
        </w:rPr>
        <w:t>в Дум</w:t>
      </w:r>
      <w:r w:rsidR="00F968C2">
        <w:rPr>
          <w:rFonts w:eastAsia="Calibri"/>
          <w:sz w:val="28"/>
          <w:szCs w:val="28"/>
          <w:lang w:eastAsia="en-US"/>
        </w:rPr>
        <w:t>у</w:t>
      </w:r>
      <w:r w:rsidR="005D2D2B" w:rsidRPr="005D2D2B">
        <w:rPr>
          <w:rFonts w:eastAsia="Calibri"/>
          <w:sz w:val="28"/>
          <w:szCs w:val="28"/>
          <w:lang w:eastAsia="en-US"/>
        </w:rPr>
        <w:t xml:space="preserve"> города Владивостока проект р</w:t>
      </w:r>
      <w:r w:rsidR="00DA36E6">
        <w:rPr>
          <w:rFonts w:eastAsia="Calibri"/>
          <w:sz w:val="28"/>
          <w:szCs w:val="28"/>
          <w:lang w:eastAsia="en-US"/>
        </w:rPr>
        <w:t xml:space="preserve">ешения Думы города Владивостока </w:t>
      </w:r>
      <w:r w:rsidR="005D2D2B" w:rsidRPr="005D2D2B">
        <w:rPr>
          <w:rFonts w:eastAsia="Calibri"/>
          <w:sz w:val="28"/>
          <w:szCs w:val="28"/>
          <w:lang w:eastAsia="en-US"/>
        </w:rPr>
        <w:t>«О внесении</w:t>
      </w:r>
      <w:r w:rsidR="0080466A">
        <w:rPr>
          <w:rFonts w:eastAsia="Calibri"/>
          <w:sz w:val="28"/>
          <w:szCs w:val="28"/>
          <w:lang w:eastAsia="en-US"/>
        </w:rPr>
        <w:t xml:space="preserve"> </w:t>
      </w:r>
      <w:r w:rsidR="005D2D2B" w:rsidRPr="005D2D2B">
        <w:rPr>
          <w:rFonts w:eastAsia="Calibri"/>
          <w:sz w:val="28"/>
          <w:szCs w:val="28"/>
          <w:lang w:eastAsia="en-US"/>
        </w:rPr>
        <w:t xml:space="preserve">изменений в </w:t>
      </w:r>
      <w:r w:rsidR="006D1F8C">
        <w:rPr>
          <w:rFonts w:eastAsia="Calibri"/>
          <w:sz w:val="28"/>
          <w:szCs w:val="28"/>
          <w:lang w:eastAsia="en-US"/>
        </w:rPr>
        <w:t>приложение к решению</w:t>
      </w:r>
      <w:r w:rsidR="005D2D2B" w:rsidRPr="005D2D2B">
        <w:rPr>
          <w:rFonts w:eastAsia="Calibri"/>
          <w:sz w:val="28"/>
          <w:szCs w:val="28"/>
          <w:lang w:eastAsia="en-US"/>
        </w:rPr>
        <w:t xml:space="preserve"> Думы города Владивостока от 03.04.2009 № 264</w:t>
      </w:r>
      <w:r w:rsidR="005D2D2B">
        <w:rPr>
          <w:rFonts w:eastAsia="Calibri"/>
          <w:sz w:val="28"/>
          <w:szCs w:val="28"/>
          <w:lang w:eastAsia="en-US"/>
        </w:rPr>
        <w:t xml:space="preserve"> </w:t>
      </w:r>
      <w:r w:rsidR="0080466A">
        <w:rPr>
          <w:rFonts w:eastAsia="Calibri"/>
          <w:sz w:val="28"/>
          <w:szCs w:val="28"/>
          <w:lang w:eastAsia="en-US"/>
        </w:rPr>
        <w:t xml:space="preserve">«Об </w:t>
      </w:r>
      <w:r w:rsidR="005D2D2B" w:rsidRPr="005D2D2B">
        <w:rPr>
          <w:rFonts w:eastAsia="Calibri"/>
          <w:sz w:val="28"/>
          <w:szCs w:val="28"/>
          <w:lang w:eastAsia="en-US"/>
        </w:rPr>
        <w:t xml:space="preserve">учреждении </w:t>
      </w:r>
      <w:proofErr w:type="gramStart"/>
      <w:r w:rsidR="005D2D2B" w:rsidRPr="005D2D2B">
        <w:rPr>
          <w:rFonts w:eastAsia="Calibri"/>
          <w:sz w:val="28"/>
          <w:szCs w:val="28"/>
          <w:lang w:eastAsia="en-US"/>
        </w:rPr>
        <w:t>управления дорог администрации города Владивостока</w:t>
      </w:r>
      <w:proofErr w:type="gramEnd"/>
      <w:r w:rsidR="005D2D2B" w:rsidRPr="005D2D2B">
        <w:rPr>
          <w:rFonts w:eastAsia="Calibri"/>
          <w:sz w:val="28"/>
          <w:szCs w:val="28"/>
          <w:lang w:eastAsia="en-US"/>
        </w:rPr>
        <w:t xml:space="preserve"> и утверждении </w:t>
      </w:r>
      <w:r w:rsidR="00420AED">
        <w:rPr>
          <w:rFonts w:eastAsia="Calibri"/>
          <w:sz w:val="28"/>
          <w:szCs w:val="28"/>
          <w:lang w:eastAsia="en-US"/>
        </w:rPr>
        <w:t>П</w:t>
      </w:r>
      <w:r w:rsidR="005D2D2B" w:rsidRPr="005D2D2B">
        <w:rPr>
          <w:rFonts w:eastAsia="Calibri"/>
          <w:sz w:val="28"/>
          <w:szCs w:val="28"/>
          <w:lang w:eastAsia="en-US"/>
        </w:rPr>
        <w:t>оложения об управлении дорог администрации города Владивостока»</w:t>
      </w:r>
      <w:r w:rsidR="0046228C" w:rsidRPr="0046228C">
        <w:rPr>
          <w:rFonts w:eastAsia="Calibri"/>
          <w:sz w:val="28"/>
          <w:szCs w:val="28"/>
          <w:lang w:eastAsia="en-US"/>
        </w:rPr>
        <w:t xml:space="preserve"> </w:t>
      </w:r>
      <w:r w:rsidR="0008007A" w:rsidRPr="0008007A">
        <w:rPr>
          <w:rFonts w:eastAsia="Calibri"/>
          <w:sz w:val="28"/>
          <w:szCs w:val="28"/>
          <w:lang w:eastAsia="en-US"/>
        </w:rPr>
        <w:t>(прилагается)</w:t>
      </w:r>
      <w:r w:rsidR="0008007A">
        <w:rPr>
          <w:rFonts w:eastAsia="Calibri"/>
          <w:sz w:val="28"/>
          <w:szCs w:val="28"/>
          <w:lang w:eastAsia="en-US"/>
        </w:rPr>
        <w:t>.</w:t>
      </w:r>
    </w:p>
    <w:p w:rsidR="00AF3602" w:rsidRDefault="0008007A" w:rsidP="00363578">
      <w:pPr>
        <w:widowControl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4B313A">
        <w:rPr>
          <w:rFonts w:eastAsia="Calibri"/>
          <w:sz w:val="28"/>
          <w:szCs w:val="28"/>
          <w:lang w:eastAsia="en-US"/>
        </w:rPr>
        <w:t>.</w:t>
      </w:r>
      <w:r w:rsidR="00DA36E6">
        <w:t xml:space="preserve"> </w:t>
      </w:r>
      <w:r w:rsidRPr="0008007A">
        <w:rPr>
          <w:rFonts w:eastAsia="Calibri"/>
          <w:sz w:val="28"/>
          <w:szCs w:val="28"/>
          <w:lang w:eastAsia="en-US"/>
        </w:rPr>
        <w:t xml:space="preserve">Назначить представителем главы города </w:t>
      </w:r>
      <w:r w:rsidR="00DA36E6">
        <w:rPr>
          <w:rFonts w:eastAsia="Calibri"/>
          <w:sz w:val="28"/>
          <w:szCs w:val="28"/>
          <w:lang w:eastAsia="en-US"/>
        </w:rPr>
        <w:t xml:space="preserve">Владивостока </w:t>
      </w:r>
      <w:r w:rsidRPr="0008007A">
        <w:rPr>
          <w:rFonts w:eastAsia="Calibri"/>
          <w:sz w:val="28"/>
          <w:szCs w:val="28"/>
          <w:lang w:eastAsia="en-US"/>
        </w:rPr>
        <w:t xml:space="preserve">при рассмотрении данного вопроса </w:t>
      </w:r>
      <w:r w:rsidR="00D661D3">
        <w:rPr>
          <w:rFonts w:eastAsia="Calibri"/>
          <w:sz w:val="28"/>
          <w:szCs w:val="28"/>
          <w:lang w:eastAsia="en-US"/>
        </w:rPr>
        <w:t>Акульшин</w:t>
      </w:r>
      <w:r w:rsidR="00775E5C">
        <w:rPr>
          <w:rFonts w:eastAsia="Calibri"/>
          <w:sz w:val="28"/>
          <w:szCs w:val="28"/>
          <w:lang w:eastAsia="en-US"/>
        </w:rPr>
        <w:t>а</w:t>
      </w:r>
      <w:r w:rsidR="00D661D3">
        <w:rPr>
          <w:rFonts w:eastAsia="Calibri"/>
          <w:sz w:val="28"/>
          <w:szCs w:val="28"/>
          <w:lang w:eastAsia="en-US"/>
        </w:rPr>
        <w:t xml:space="preserve"> М.И.</w:t>
      </w:r>
      <w:r w:rsidRPr="0008007A">
        <w:rPr>
          <w:rFonts w:eastAsia="Calibri"/>
          <w:sz w:val="28"/>
          <w:szCs w:val="28"/>
          <w:lang w:eastAsia="en-US"/>
        </w:rPr>
        <w:t xml:space="preserve">, заместителя главы </w:t>
      </w:r>
      <w:r w:rsidR="000C1130">
        <w:rPr>
          <w:rFonts w:eastAsia="Calibri"/>
          <w:sz w:val="28"/>
          <w:szCs w:val="28"/>
          <w:lang w:eastAsia="en-US"/>
        </w:rPr>
        <w:t xml:space="preserve"> </w:t>
      </w:r>
      <w:r w:rsidRPr="0008007A">
        <w:rPr>
          <w:rFonts w:eastAsia="Calibri"/>
          <w:sz w:val="28"/>
          <w:szCs w:val="28"/>
          <w:lang w:eastAsia="en-US"/>
        </w:rPr>
        <w:lastRenderedPageBreak/>
        <w:t>администрации.</w:t>
      </w:r>
    </w:p>
    <w:p w:rsidR="00C84D4E" w:rsidRDefault="0008007A" w:rsidP="0008007A">
      <w:pPr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C66CC8">
        <w:rPr>
          <w:rFonts w:eastAsia="Calibri"/>
          <w:sz w:val="28"/>
          <w:szCs w:val="28"/>
          <w:lang w:eastAsia="en-US"/>
        </w:rPr>
        <w:t>.</w:t>
      </w:r>
      <w:r w:rsidR="00DA36E6">
        <w:t xml:space="preserve"> </w:t>
      </w:r>
      <w:r w:rsidRPr="0008007A">
        <w:rPr>
          <w:rFonts w:eastAsia="Calibri"/>
          <w:sz w:val="28"/>
          <w:szCs w:val="28"/>
          <w:lang w:eastAsia="en-US"/>
        </w:rPr>
        <w:t>Настоящее постановление вступает в силу со дня его подписания</w:t>
      </w:r>
      <w:r w:rsidR="00C84D4E">
        <w:rPr>
          <w:rFonts w:eastAsia="Calibri"/>
          <w:sz w:val="28"/>
          <w:szCs w:val="28"/>
          <w:lang w:eastAsia="en-US"/>
        </w:rPr>
        <w:t>.</w:t>
      </w:r>
    </w:p>
    <w:p w:rsidR="00046201" w:rsidRPr="00046201" w:rsidRDefault="00C84D4E" w:rsidP="00C84D4E">
      <w:pPr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E2605F">
        <w:rPr>
          <w:rFonts w:eastAsia="Calibri"/>
          <w:sz w:val="28"/>
          <w:szCs w:val="28"/>
          <w:lang w:eastAsia="en-US"/>
        </w:rPr>
        <w:t>.</w:t>
      </w:r>
      <w:r w:rsidRPr="00C84D4E">
        <w:t xml:space="preserve"> </w:t>
      </w:r>
      <w:proofErr w:type="gramStart"/>
      <w:r w:rsidRPr="00C84D4E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C84D4E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84D4E">
        <w:rPr>
          <w:rFonts w:eastAsia="Calibri"/>
          <w:sz w:val="28"/>
          <w:szCs w:val="28"/>
          <w:lang w:eastAsia="en-US"/>
        </w:rPr>
        <w:t>з</w:t>
      </w:r>
      <w:r w:rsidR="00DA36E6">
        <w:rPr>
          <w:rFonts w:eastAsia="Calibri"/>
          <w:sz w:val="28"/>
          <w:szCs w:val="28"/>
          <w:lang w:eastAsia="en-US"/>
        </w:rPr>
        <w:t xml:space="preserve">аместителя главы администрации </w:t>
      </w:r>
      <w:r w:rsidR="00775E5C">
        <w:rPr>
          <w:rFonts w:eastAsia="Calibri"/>
          <w:sz w:val="28"/>
          <w:szCs w:val="28"/>
          <w:lang w:eastAsia="en-US"/>
        </w:rPr>
        <w:t>Акульшина М.И.</w:t>
      </w:r>
    </w:p>
    <w:p w:rsidR="00046201" w:rsidRPr="00046201" w:rsidRDefault="00046201" w:rsidP="00046201">
      <w:pPr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E06947" w:rsidRPr="00046201" w:rsidRDefault="00E06947" w:rsidP="00046201">
      <w:pPr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8561E8" w:rsidRDefault="00F93CD9" w:rsidP="008561E8">
      <w:pPr>
        <w:spacing w:line="360" w:lineRule="auto"/>
        <w:ind w:right="-1"/>
        <w:rPr>
          <w:rFonts w:eastAsia="Calibri"/>
          <w:sz w:val="28"/>
          <w:szCs w:val="28"/>
        </w:rPr>
      </w:pPr>
      <w:r>
        <w:rPr>
          <w:sz w:val="28"/>
          <w:szCs w:val="28"/>
        </w:rPr>
        <w:t>Г</w:t>
      </w:r>
      <w:r w:rsidR="008561E8" w:rsidRPr="008F302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561E8" w:rsidRPr="008F302D">
        <w:rPr>
          <w:sz w:val="28"/>
          <w:szCs w:val="28"/>
        </w:rPr>
        <w:t xml:space="preserve"> города                                                          </w:t>
      </w:r>
      <w:r w:rsidR="00374B86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</w:t>
      </w:r>
      <w:r w:rsidR="00374B86">
        <w:rPr>
          <w:sz w:val="28"/>
          <w:szCs w:val="28"/>
        </w:rPr>
        <w:t xml:space="preserve"> </w:t>
      </w:r>
      <w:r w:rsidR="00C84D4E">
        <w:rPr>
          <w:sz w:val="28"/>
          <w:szCs w:val="28"/>
        </w:rPr>
        <w:t>К</w:t>
      </w:r>
      <w:r w:rsidR="008561E8">
        <w:rPr>
          <w:sz w:val="28"/>
          <w:szCs w:val="28"/>
        </w:rPr>
        <w:t>.В.</w:t>
      </w:r>
      <w:r w:rsidR="00374B86">
        <w:rPr>
          <w:sz w:val="28"/>
          <w:szCs w:val="28"/>
        </w:rPr>
        <w:t xml:space="preserve"> </w:t>
      </w:r>
      <w:r w:rsidR="00C84D4E">
        <w:rPr>
          <w:rFonts w:eastAsia="Calibri"/>
          <w:sz w:val="28"/>
          <w:szCs w:val="28"/>
        </w:rPr>
        <w:t>Шестаков</w:t>
      </w: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DA36E6" w:rsidRDefault="00DA36E6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420AED" w:rsidRDefault="00420AED" w:rsidP="0080466A">
      <w:pPr>
        <w:adjustRightInd w:val="0"/>
        <w:rPr>
          <w:rFonts w:eastAsia="Calibri"/>
          <w:sz w:val="28"/>
          <w:szCs w:val="28"/>
        </w:rPr>
      </w:pPr>
    </w:p>
    <w:p w:rsidR="00AA7BD4" w:rsidRDefault="00C84D4E" w:rsidP="00C84D4E">
      <w:pPr>
        <w:adjustRightInd w:val="0"/>
        <w:ind w:left="6379"/>
        <w:rPr>
          <w:rFonts w:ascii="Times New Roman CYR" w:hAnsi="Times New Roman CYR" w:cs="Times New Roman CYR"/>
          <w:bCs/>
          <w:sz w:val="28"/>
          <w:szCs w:val="28"/>
        </w:rPr>
      </w:pPr>
      <w:r w:rsidRPr="00C84D4E">
        <w:rPr>
          <w:rFonts w:ascii="Times New Roman CYR" w:hAnsi="Times New Roman CYR" w:cs="Times New Roman CYR"/>
          <w:bCs/>
          <w:sz w:val="28"/>
          <w:szCs w:val="28"/>
        </w:rPr>
        <w:lastRenderedPageBreak/>
        <w:t xml:space="preserve">Приложение </w:t>
      </w:r>
    </w:p>
    <w:p w:rsidR="00C84D4E" w:rsidRPr="00C84D4E" w:rsidRDefault="00C84D4E" w:rsidP="00C84D4E">
      <w:pPr>
        <w:adjustRightInd w:val="0"/>
        <w:ind w:left="6379"/>
        <w:rPr>
          <w:rFonts w:ascii="Times New Roman CYR" w:hAnsi="Times New Roman CYR" w:cs="Times New Roman CYR"/>
          <w:bCs/>
          <w:sz w:val="28"/>
          <w:szCs w:val="28"/>
        </w:rPr>
      </w:pPr>
      <w:r w:rsidRPr="00C84D4E">
        <w:rPr>
          <w:rFonts w:ascii="Times New Roman CYR" w:hAnsi="Times New Roman CYR" w:cs="Times New Roman CYR"/>
          <w:bCs/>
          <w:sz w:val="28"/>
          <w:szCs w:val="28"/>
        </w:rPr>
        <w:t xml:space="preserve">к постановлению </w:t>
      </w:r>
      <w:r>
        <w:rPr>
          <w:rFonts w:ascii="Times New Roman CYR" w:hAnsi="Times New Roman CYR" w:cs="Times New Roman CYR"/>
          <w:bCs/>
          <w:sz w:val="28"/>
          <w:szCs w:val="28"/>
        </w:rPr>
        <w:t>главы</w:t>
      </w:r>
      <w:r w:rsidRPr="00C84D4E">
        <w:rPr>
          <w:rFonts w:ascii="Times New Roman CYR" w:hAnsi="Times New Roman CYR" w:cs="Times New Roman CYR"/>
          <w:bCs/>
          <w:sz w:val="28"/>
          <w:szCs w:val="28"/>
        </w:rPr>
        <w:t xml:space="preserve"> города Владивостока</w:t>
      </w:r>
    </w:p>
    <w:p w:rsidR="00C84D4E" w:rsidRDefault="00C84D4E" w:rsidP="00C84D4E">
      <w:pPr>
        <w:adjustRightInd w:val="0"/>
        <w:ind w:left="6379"/>
        <w:rPr>
          <w:rFonts w:ascii="Times New Roman CYR" w:hAnsi="Times New Roman CYR" w:cs="Times New Roman CYR"/>
          <w:bCs/>
          <w:sz w:val="28"/>
          <w:szCs w:val="28"/>
        </w:rPr>
      </w:pPr>
      <w:r w:rsidRPr="00C84D4E">
        <w:rPr>
          <w:rFonts w:ascii="Times New Roman CYR" w:hAnsi="Times New Roman CYR" w:cs="Times New Roman CYR"/>
          <w:bCs/>
          <w:sz w:val="28"/>
          <w:szCs w:val="28"/>
        </w:rPr>
        <w:t>от                        №</w:t>
      </w:r>
    </w:p>
    <w:p w:rsidR="00C84D4E" w:rsidRDefault="00C84D4E" w:rsidP="00C84D4E">
      <w:pPr>
        <w:adjustRightInd w:val="0"/>
        <w:ind w:left="6379"/>
        <w:rPr>
          <w:rFonts w:ascii="Times New Roman CYR" w:hAnsi="Times New Roman CYR" w:cs="Times New Roman CYR"/>
          <w:bCs/>
          <w:sz w:val="28"/>
          <w:szCs w:val="28"/>
        </w:rPr>
      </w:pPr>
    </w:p>
    <w:p w:rsidR="00C84D4E" w:rsidRDefault="00C84D4E" w:rsidP="00C84D4E">
      <w:pPr>
        <w:adjustRightInd w:val="0"/>
        <w:ind w:left="6379"/>
        <w:rPr>
          <w:rFonts w:ascii="Times New Roman CYR" w:hAnsi="Times New Roman CYR" w:cs="Times New Roman CYR"/>
          <w:bCs/>
          <w:sz w:val="28"/>
          <w:szCs w:val="28"/>
        </w:rPr>
      </w:pPr>
      <w:r w:rsidRPr="00C84D4E">
        <w:rPr>
          <w:rFonts w:ascii="Times New Roman CYR" w:hAnsi="Times New Roman CYR" w:cs="Times New Roman CYR"/>
          <w:bCs/>
          <w:sz w:val="28"/>
          <w:szCs w:val="28"/>
        </w:rPr>
        <w:t>Проект подготовлен главой города Владивостока</w:t>
      </w:r>
    </w:p>
    <w:p w:rsidR="00C84D4E" w:rsidRDefault="00C84D4E" w:rsidP="00C84D4E">
      <w:pPr>
        <w:adjustRightInd w:val="0"/>
        <w:ind w:left="6379"/>
        <w:rPr>
          <w:rFonts w:ascii="Times New Roman CYR" w:hAnsi="Times New Roman CYR" w:cs="Times New Roman CYR"/>
          <w:bCs/>
          <w:sz w:val="28"/>
          <w:szCs w:val="28"/>
        </w:rPr>
      </w:pPr>
    </w:p>
    <w:p w:rsidR="00C84D4E" w:rsidRPr="00170CBD" w:rsidRDefault="00C84D4E" w:rsidP="004B6231">
      <w:pPr>
        <w:adjustRightInd w:val="0"/>
        <w:rPr>
          <w:rFonts w:ascii="Times New Roman CYR" w:hAnsi="Times New Roman CYR" w:cs="Times New Roman CYR"/>
          <w:bCs/>
          <w:color w:val="FF0000"/>
          <w:sz w:val="28"/>
          <w:szCs w:val="28"/>
        </w:rPr>
      </w:pPr>
    </w:p>
    <w:p w:rsidR="00C84D4E" w:rsidRPr="0097193D" w:rsidRDefault="00C84D4E" w:rsidP="00C84D4E">
      <w:pPr>
        <w:spacing w:line="360" w:lineRule="auto"/>
        <w:ind w:right="-1"/>
        <w:jc w:val="center"/>
        <w:rPr>
          <w:rFonts w:eastAsia="Calibri"/>
          <w:sz w:val="28"/>
          <w:szCs w:val="28"/>
        </w:rPr>
      </w:pPr>
      <w:r w:rsidRPr="0097193D">
        <w:rPr>
          <w:rFonts w:eastAsia="Calibri"/>
          <w:sz w:val="28"/>
          <w:szCs w:val="28"/>
        </w:rPr>
        <w:t xml:space="preserve">ДУМА ГОРОДА ВЛАДИВОСТОКА </w:t>
      </w:r>
    </w:p>
    <w:p w:rsidR="00AA7BD4" w:rsidRDefault="00AA7BD4" w:rsidP="00C84D4E">
      <w:pPr>
        <w:spacing w:line="360" w:lineRule="auto"/>
        <w:ind w:right="-1"/>
        <w:jc w:val="center"/>
        <w:rPr>
          <w:rFonts w:eastAsia="Calibri"/>
          <w:sz w:val="28"/>
          <w:szCs w:val="28"/>
        </w:rPr>
      </w:pPr>
    </w:p>
    <w:p w:rsidR="007D299C" w:rsidRDefault="00C84D4E" w:rsidP="007D299C">
      <w:pPr>
        <w:spacing w:line="360" w:lineRule="auto"/>
        <w:ind w:right="-1"/>
        <w:jc w:val="center"/>
        <w:rPr>
          <w:rFonts w:eastAsia="Calibri"/>
          <w:sz w:val="28"/>
          <w:szCs w:val="28"/>
        </w:rPr>
      </w:pPr>
      <w:r w:rsidRPr="00C84D4E">
        <w:rPr>
          <w:rFonts w:eastAsia="Calibri"/>
          <w:sz w:val="28"/>
          <w:szCs w:val="28"/>
        </w:rPr>
        <w:t>РЕШЕНИЕ</w:t>
      </w:r>
    </w:p>
    <w:p w:rsidR="007D299C" w:rsidRDefault="007D299C" w:rsidP="007D299C">
      <w:pPr>
        <w:spacing w:line="360" w:lineRule="auto"/>
        <w:ind w:right="-1"/>
        <w:jc w:val="center"/>
        <w:rPr>
          <w:rFonts w:eastAsia="Calibri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642"/>
      </w:tblGrid>
      <w:tr w:rsidR="007D299C" w:rsidRPr="007D299C" w:rsidTr="00034CB8">
        <w:tc>
          <w:tcPr>
            <w:tcW w:w="5211" w:type="dxa"/>
            <w:vAlign w:val="center"/>
            <w:hideMark/>
          </w:tcPr>
          <w:p w:rsidR="005D2D2B" w:rsidRPr="007D299C" w:rsidRDefault="005D2D2B" w:rsidP="007D299C">
            <w:pPr>
              <w:autoSpaceDE/>
              <w:autoSpaceDN/>
              <w:jc w:val="both"/>
              <w:rPr>
                <w:sz w:val="28"/>
                <w:szCs w:val="28"/>
                <w:lang w:eastAsia="en-US"/>
              </w:rPr>
            </w:pPr>
            <w:r w:rsidRPr="005D2D2B">
              <w:rPr>
                <w:rFonts w:eastAsia="Calibri"/>
                <w:sz w:val="28"/>
                <w:szCs w:val="28"/>
                <w:lang w:eastAsia="en-US"/>
              </w:rPr>
              <w:t>О внесении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5D2D2B">
              <w:rPr>
                <w:rFonts w:eastAsia="Calibri"/>
                <w:sz w:val="28"/>
                <w:szCs w:val="28"/>
                <w:lang w:eastAsia="en-US"/>
              </w:rPr>
              <w:t>изменений в</w:t>
            </w:r>
            <w:r w:rsidR="006D1F8C">
              <w:rPr>
                <w:rFonts w:eastAsia="Calibri"/>
                <w:sz w:val="28"/>
                <w:szCs w:val="28"/>
                <w:lang w:eastAsia="en-US"/>
              </w:rPr>
              <w:t xml:space="preserve"> приложение                 к решению</w:t>
            </w:r>
            <w:r w:rsidRPr="005D2D2B">
              <w:rPr>
                <w:rFonts w:eastAsia="Calibri"/>
                <w:sz w:val="28"/>
                <w:szCs w:val="28"/>
                <w:lang w:eastAsia="en-US"/>
              </w:rPr>
              <w:t xml:space="preserve"> Думы города Владивостока от 03.04.2009 № 264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5D2D2B">
              <w:rPr>
                <w:rFonts w:eastAsia="Calibri"/>
                <w:sz w:val="28"/>
                <w:szCs w:val="28"/>
                <w:lang w:eastAsia="en-US"/>
              </w:rPr>
              <w:t>«Об учреждении управления дорог администрации города Владивостока и утверждени</w:t>
            </w:r>
            <w:r w:rsidR="00363578">
              <w:rPr>
                <w:rFonts w:eastAsia="Calibri"/>
                <w:sz w:val="28"/>
                <w:szCs w:val="28"/>
                <w:lang w:eastAsia="en-US"/>
              </w:rPr>
              <w:t>и П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оложения об управлении дорог администрации города </w:t>
            </w:r>
            <w:r w:rsidRPr="005D2D2B">
              <w:rPr>
                <w:rFonts w:eastAsia="Calibri"/>
                <w:sz w:val="28"/>
                <w:szCs w:val="28"/>
                <w:lang w:eastAsia="en-US"/>
              </w:rPr>
              <w:t>Владивостока</w:t>
            </w:r>
            <w:r w:rsidR="0080466A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4642" w:type="dxa"/>
            <w:vAlign w:val="center"/>
          </w:tcPr>
          <w:p w:rsidR="007D299C" w:rsidRPr="007D299C" w:rsidRDefault="007D299C" w:rsidP="007D299C">
            <w:pPr>
              <w:autoSpaceDE/>
              <w:autoSpaceDN/>
              <w:spacing w:after="200" w:line="276" w:lineRule="auto"/>
              <w:jc w:val="both"/>
              <w:rPr>
                <w:sz w:val="28"/>
                <w:szCs w:val="22"/>
                <w:lang w:eastAsia="en-US"/>
              </w:rPr>
            </w:pPr>
          </w:p>
        </w:tc>
      </w:tr>
    </w:tbl>
    <w:p w:rsidR="00046201" w:rsidRDefault="00046201" w:rsidP="0080466A">
      <w:pPr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80466A" w:rsidRDefault="0080466A" w:rsidP="0080466A">
      <w:pPr>
        <w:tabs>
          <w:tab w:val="left" w:pos="1470"/>
        </w:tabs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80466A" w:rsidRPr="00046201" w:rsidRDefault="00E310E9" w:rsidP="0080466A">
      <w:pPr>
        <w:tabs>
          <w:tab w:val="left" w:pos="1470"/>
        </w:tabs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046201">
        <w:rPr>
          <w:rFonts w:eastAsia="Calibri"/>
          <w:sz w:val="28"/>
          <w:szCs w:val="28"/>
          <w:lang w:eastAsia="en-US"/>
        </w:rPr>
        <w:t xml:space="preserve">В соответствии с </w:t>
      </w:r>
      <w:r w:rsidR="009F3214" w:rsidRPr="009F3214">
        <w:rPr>
          <w:rFonts w:eastAsia="Calibri"/>
          <w:sz w:val="28"/>
          <w:szCs w:val="28"/>
          <w:lang w:eastAsia="en-US"/>
        </w:rPr>
        <w:t xml:space="preserve">Федеральным </w:t>
      </w:r>
      <w:hyperlink r:id="rId12" w:history="1">
        <w:r w:rsidR="009F3214" w:rsidRPr="009F3214">
          <w:rPr>
            <w:rStyle w:val="a8"/>
            <w:rFonts w:eastAsia="Calibri"/>
            <w:color w:val="auto"/>
            <w:sz w:val="28"/>
            <w:szCs w:val="28"/>
            <w:u w:val="none"/>
            <w:lang w:eastAsia="en-US"/>
          </w:rPr>
          <w:t>законом</w:t>
        </w:r>
      </w:hyperlink>
      <w:r w:rsidR="009F3214" w:rsidRPr="009F3214">
        <w:rPr>
          <w:sz w:val="28"/>
          <w:szCs w:val="28"/>
        </w:rPr>
        <w:t xml:space="preserve"> </w:t>
      </w:r>
      <w:r w:rsidR="009F3214" w:rsidRPr="009F3214">
        <w:rPr>
          <w:rFonts w:eastAsia="Calibri"/>
          <w:sz w:val="28"/>
          <w:szCs w:val="28"/>
          <w:lang w:eastAsia="en-US"/>
        </w:rPr>
        <w:t>от 20.03.2025 № 33-ФЗ «Об общих принципах организации местного самоуправления в единой системе публичной власти»</w:t>
      </w:r>
      <w:r w:rsidR="009F3214">
        <w:rPr>
          <w:rFonts w:eastAsia="Calibri"/>
          <w:sz w:val="28"/>
          <w:szCs w:val="28"/>
          <w:lang w:eastAsia="en-US"/>
        </w:rPr>
        <w:t xml:space="preserve">, </w:t>
      </w:r>
      <w:r w:rsidRPr="00046201">
        <w:rPr>
          <w:rFonts w:eastAsia="Calibri"/>
          <w:sz w:val="28"/>
          <w:szCs w:val="28"/>
          <w:lang w:eastAsia="en-US"/>
        </w:rPr>
        <w:t xml:space="preserve">Федеральным </w:t>
      </w:r>
      <w:hyperlink r:id="rId13" w:history="1">
        <w:r w:rsidRPr="00046201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046201">
        <w:rPr>
          <w:rFonts w:eastAsia="Calibri"/>
          <w:sz w:val="28"/>
          <w:szCs w:val="28"/>
          <w:lang w:eastAsia="en-US"/>
        </w:rPr>
        <w:t xml:space="preserve"> от </w:t>
      </w:r>
      <w:r w:rsidRPr="00046201">
        <w:rPr>
          <w:rFonts w:eastAsia="Calibri"/>
          <w:sz w:val="28"/>
          <w:szCs w:val="28"/>
          <w:shd w:val="clear" w:color="auto" w:fill="FFFFFF"/>
          <w:lang w:eastAsia="en-US"/>
        </w:rPr>
        <w:t>06.10.2003 № 131-ФЗ                «Об общих принципах организации местного самоуправления в Российской Федерации»,</w:t>
      </w:r>
      <w:r w:rsidRPr="0008007A">
        <w:t xml:space="preserve"> </w:t>
      </w:r>
      <w:r w:rsidR="0080466A">
        <w:rPr>
          <w:rFonts w:eastAsia="Calibri"/>
          <w:sz w:val="28"/>
          <w:szCs w:val="28"/>
          <w:shd w:val="clear" w:color="auto" w:fill="FFFFFF"/>
          <w:lang w:eastAsia="en-US"/>
        </w:rPr>
        <w:t xml:space="preserve">Федеральным законом от 08.11.2007 № 257-ФЗ </w:t>
      </w:r>
      <w:r w:rsidR="0080466A">
        <w:rPr>
          <w:rFonts w:eastAsia="Calibri"/>
          <w:sz w:val="28"/>
          <w:szCs w:val="28"/>
          <w:shd w:val="clear" w:color="auto" w:fill="FFFFFF"/>
          <w:lang w:eastAsia="en-US"/>
        </w:rPr>
        <w:br/>
        <w:t xml:space="preserve"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>Уставом города Владивостока</w:t>
      </w:r>
      <w:r w:rsidR="0080466A">
        <w:rPr>
          <w:rFonts w:eastAsia="Calibri"/>
          <w:sz w:val="28"/>
          <w:szCs w:val="28"/>
          <w:shd w:val="clear" w:color="auto" w:fill="FFFFFF"/>
          <w:lang w:eastAsia="en-US"/>
        </w:rPr>
        <w:t>,</w:t>
      </w:r>
      <w:r w:rsidR="0080466A" w:rsidRPr="0080466A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 w:rsidR="0080466A">
        <w:rPr>
          <w:rFonts w:eastAsia="Calibri"/>
          <w:sz w:val="28"/>
          <w:szCs w:val="28"/>
          <w:shd w:val="clear" w:color="auto" w:fill="FFFFFF"/>
          <w:lang w:eastAsia="en-US"/>
        </w:rPr>
        <w:t>Регламентом</w:t>
      </w:r>
      <w:r w:rsidR="0080466A" w:rsidRPr="00CD2E9A">
        <w:rPr>
          <w:rFonts w:eastAsia="Calibri"/>
          <w:sz w:val="28"/>
          <w:szCs w:val="28"/>
          <w:shd w:val="clear" w:color="auto" w:fill="FFFFFF"/>
          <w:lang w:eastAsia="en-US"/>
        </w:rPr>
        <w:t xml:space="preserve"> Думы города Владивостока</w:t>
      </w:r>
      <w:r w:rsidR="003520C3">
        <w:rPr>
          <w:rFonts w:eastAsia="Calibri"/>
          <w:sz w:val="28"/>
          <w:szCs w:val="28"/>
          <w:shd w:val="clear" w:color="auto" w:fill="FFFFFF"/>
          <w:lang w:eastAsia="en-US"/>
        </w:rPr>
        <w:t xml:space="preserve"> Дума города Владивостока</w:t>
      </w:r>
    </w:p>
    <w:p w:rsidR="00C84D4E" w:rsidRDefault="00C84D4E" w:rsidP="0080466A">
      <w:pPr>
        <w:adjustRightInd w:val="0"/>
        <w:jc w:val="both"/>
        <w:outlineLvl w:val="0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C84D4E" w:rsidRDefault="00C84D4E" w:rsidP="0080466A">
      <w:pPr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C84D4E">
        <w:rPr>
          <w:rFonts w:eastAsia="Calibri"/>
          <w:sz w:val="28"/>
          <w:szCs w:val="28"/>
          <w:lang w:eastAsia="en-US"/>
        </w:rPr>
        <w:t>РЕШИЛА:</w:t>
      </w:r>
    </w:p>
    <w:p w:rsidR="0080466A" w:rsidRDefault="0080466A" w:rsidP="0080466A">
      <w:pPr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1B0539" w:rsidRPr="00DF5C64" w:rsidRDefault="00DF5C64" w:rsidP="00DF5C64">
      <w:pPr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="00DC3557" w:rsidRPr="00DF5C64">
        <w:rPr>
          <w:rFonts w:eastAsia="Calibri"/>
          <w:sz w:val="28"/>
          <w:szCs w:val="28"/>
          <w:lang w:eastAsia="en-US"/>
        </w:rPr>
        <w:t xml:space="preserve">Внести в </w:t>
      </w:r>
      <w:r w:rsidR="003520C3" w:rsidRPr="00DF5C64">
        <w:rPr>
          <w:rFonts w:eastAsia="Calibri"/>
          <w:sz w:val="28"/>
          <w:szCs w:val="28"/>
          <w:lang w:eastAsia="en-US"/>
        </w:rPr>
        <w:t xml:space="preserve">приложение к </w:t>
      </w:r>
      <w:hyperlink r:id="rId14">
        <w:r w:rsidR="00DC3557" w:rsidRPr="00DF5C64">
          <w:rPr>
            <w:rStyle w:val="a8"/>
            <w:rFonts w:eastAsia="Calibri"/>
            <w:color w:val="000000" w:themeColor="text1"/>
            <w:sz w:val="28"/>
            <w:szCs w:val="28"/>
            <w:u w:val="none"/>
            <w:lang w:eastAsia="en-US"/>
          </w:rPr>
          <w:t>решени</w:t>
        </w:r>
      </w:hyperlink>
      <w:r w:rsidR="003520C3" w:rsidRPr="00DF5C64">
        <w:rPr>
          <w:rStyle w:val="a8"/>
          <w:rFonts w:eastAsia="Calibri"/>
          <w:color w:val="000000" w:themeColor="text1"/>
          <w:sz w:val="28"/>
          <w:szCs w:val="28"/>
          <w:u w:val="none"/>
          <w:lang w:eastAsia="en-US"/>
        </w:rPr>
        <w:t>ю</w:t>
      </w:r>
      <w:r w:rsidR="00DC3557" w:rsidRPr="00DF5C64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DC3557" w:rsidRPr="00DF5C64">
        <w:rPr>
          <w:rFonts w:eastAsia="Calibri"/>
          <w:sz w:val="28"/>
          <w:szCs w:val="28"/>
          <w:lang w:eastAsia="en-US"/>
        </w:rPr>
        <w:t>Думы гор</w:t>
      </w:r>
      <w:r w:rsidR="00DA36E6" w:rsidRPr="00DF5C64">
        <w:rPr>
          <w:rFonts w:eastAsia="Calibri"/>
          <w:sz w:val="28"/>
          <w:szCs w:val="28"/>
          <w:lang w:eastAsia="en-US"/>
        </w:rPr>
        <w:t xml:space="preserve">ода Владивостока </w:t>
      </w:r>
      <w:r w:rsidR="003520C3" w:rsidRPr="00DF5C64">
        <w:rPr>
          <w:rFonts w:eastAsia="Calibri"/>
          <w:sz w:val="28"/>
          <w:szCs w:val="28"/>
          <w:lang w:eastAsia="en-US"/>
        </w:rPr>
        <w:t xml:space="preserve">                        </w:t>
      </w:r>
      <w:r w:rsidR="00DA36E6" w:rsidRPr="00DF5C64">
        <w:rPr>
          <w:rFonts w:eastAsia="Calibri"/>
          <w:sz w:val="28"/>
          <w:szCs w:val="28"/>
          <w:lang w:eastAsia="en-US"/>
        </w:rPr>
        <w:t>от 03.04.2009 № 264 «</w:t>
      </w:r>
      <w:r w:rsidR="00DC3557" w:rsidRPr="00DF5C64">
        <w:rPr>
          <w:rFonts w:eastAsia="Calibri"/>
          <w:sz w:val="28"/>
          <w:szCs w:val="28"/>
          <w:lang w:eastAsia="en-US"/>
        </w:rPr>
        <w:t xml:space="preserve">Об учреждении управления дорог администрации города </w:t>
      </w:r>
      <w:r w:rsidR="00DC3557" w:rsidRPr="00DF5C64">
        <w:rPr>
          <w:rFonts w:eastAsia="Calibri"/>
          <w:sz w:val="28"/>
          <w:szCs w:val="28"/>
          <w:lang w:eastAsia="en-US"/>
        </w:rPr>
        <w:lastRenderedPageBreak/>
        <w:t>Владивостока и утверждении Положения об управлении дорог ад</w:t>
      </w:r>
      <w:r w:rsidR="00DA36E6" w:rsidRPr="00DF5C64">
        <w:rPr>
          <w:rFonts w:eastAsia="Calibri"/>
          <w:sz w:val="28"/>
          <w:szCs w:val="28"/>
          <w:lang w:eastAsia="en-US"/>
        </w:rPr>
        <w:t xml:space="preserve">министрации города Владивостока» </w:t>
      </w:r>
      <w:r w:rsidR="00CC4E7C" w:rsidRPr="00DF5C64">
        <w:rPr>
          <w:rFonts w:eastAsia="Calibri"/>
          <w:sz w:val="28"/>
          <w:szCs w:val="28"/>
          <w:lang w:eastAsia="en-US"/>
        </w:rPr>
        <w:t>следующие</w:t>
      </w:r>
      <w:r w:rsidR="00B842E4" w:rsidRPr="00DF5C64">
        <w:rPr>
          <w:rFonts w:eastAsia="Calibri"/>
          <w:sz w:val="28"/>
          <w:szCs w:val="28"/>
          <w:lang w:eastAsia="en-US"/>
        </w:rPr>
        <w:t xml:space="preserve"> </w:t>
      </w:r>
      <w:r w:rsidR="00DC3557" w:rsidRPr="00DF5C64">
        <w:rPr>
          <w:rFonts w:eastAsia="Calibri"/>
          <w:sz w:val="28"/>
          <w:szCs w:val="28"/>
          <w:lang w:eastAsia="en-US"/>
        </w:rPr>
        <w:t>изменени</w:t>
      </w:r>
      <w:r w:rsidR="00CC4E7C" w:rsidRPr="00DF5C64">
        <w:rPr>
          <w:rFonts w:eastAsia="Calibri"/>
          <w:sz w:val="28"/>
          <w:szCs w:val="28"/>
          <w:lang w:eastAsia="en-US"/>
        </w:rPr>
        <w:t>я:</w:t>
      </w:r>
      <w:r w:rsidR="003520C3" w:rsidRPr="00DF5C64">
        <w:rPr>
          <w:rFonts w:eastAsia="Calibri"/>
          <w:sz w:val="28"/>
          <w:szCs w:val="28"/>
          <w:lang w:eastAsia="en-US"/>
        </w:rPr>
        <w:t xml:space="preserve"> </w:t>
      </w:r>
    </w:p>
    <w:p w:rsidR="005570ED" w:rsidRPr="00276D69" w:rsidRDefault="00484D35" w:rsidP="00DF5C64">
      <w:pPr>
        <w:pStyle w:val="ad"/>
        <w:adjustRightInd w:val="0"/>
        <w:spacing w:line="360" w:lineRule="auto"/>
        <w:ind w:left="0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4B559E">
        <w:rPr>
          <w:rFonts w:eastAsia="Calibri"/>
          <w:sz w:val="28"/>
          <w:szCs w:val="28"/>
          <w:lang w:eastAsia="en-US"/>
        </w:rPr>
        <w:t>1.</w:t>
      </w:r>
      <w:r w:rsidR="004B559E" w:rsidRPr="004B559E">
        <w:rPr>
          <w:rFonts w:eastAsia="Calibri"/>
          <w:sz w:val="28"/>
          <w:szCs w:val="28"/>
          <w:lang w:eastAsia="en-US"/>
        </w:rPr>
        <w:t>1</w:t>
      </w:r>
      <w:r w:rsidR="00AE5D30">
        <w:rPr>
          <w:rFonts w:eastAsia="Calibri"/>
          <w:sz w:val="28"/>
          <w:szCs w:val="28"/>
          <w:lang w:eastAsia="en-US"/>
        </w:rPr>
        <w:t xml:space="preserve"> </w:t>
      </w:r>
      <w:r w:rsidR="00276D69" w:rsidRPr="004B559E">
        <w:rPr>
          <w:rFonts w:eastAsia="Calibri"/>
          <w:sz w:val="28"/>
          <w:szCs w:val="28"/>
          <w:lang w:eastAsia="en-US"/>
        </w:rPr>
        <w:t>п</w:t>
      </w:r>
      <w:r w:rsidR="004C194C" w:rsidRPr="004B559E">
        <w:rPr>
          <w:rFonts w:eastAsia="Calibri"/>
          <w:sz w:val="28"/>
          <w:szCs w:val="28"/>
          <w:lang w:eastAsia="en-US"/>
        </w:rPr>
        <w:t>ункт 2.1 раздела</w:t>
      </w:r>
      <w:r w:rsidR="004C194C">
        <w:rPr>
          <w:rFonts w:eastAsia="Calibri"/>
          <w:sz w:val="28"/>
          <w:szCs w:val="28"/>
          <w:lang w:eastAsia="en-US"/>
        </w:rPr>
        <w:t xml:space="preserve"> 2</w:t>
      </w:r>
      <w:r w:rsidR="00276D69">
        <w:rPr>
          <w:rFonts w:eastAsia="Calibri"/>
          <w:sz w:val="28"/>
          <w:szCs w:val="28"/>
          <w:lang w:eastAsia="en-US"/>
        </w:rPr>
        <w:t xml:space="preserve"> </w:t>
      </w:r>
      <w:r w:rsidR="003520C3" w:rsidRPr="00276D69">
        <w:rPr>
          <w:rFonts w:eastAsia="Calibri"/>
          <w:sz w:val="28"/>
          <w:szCs w:val="28"/>
          <w:lang w:eastAsia="en-US"/>
        </w:rPr>
        <w:t xml:space="preserve">дополнить </w:t>
      </w:r>
      <w:r w:rsidR="006C5C00" w:rsidRPr="00276D69">
        <w:rPr>
          <w:rFonts w:eastAsia="Calibri"/>
          <w:sz w:val="28"/>
          <w:szCs w:val="28"/>
          <w:lang w:eastAsia="en-US"/>
        </w:rPr>
        <w:t>абзац</w:t>
      </w:r>
      <w:r w:rsidR="00E162C8" w:rsidRPr="00276D69">
        <w:rPr>
          <w:rFonts w:eastAsia="Calibri"/>
          <w:sz w:val="28"/>
          <w:szCs w:val="28"/>
          <w:lang w:eastAsia="en-US"/>
        </w:rPr>
        <w:t>ами</w:t>
      </w:r>
      <w:r w:rsidR="005570ED" w:rsidRPr="00276D69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CC4E7C" w:rsidRDefault="00CC4E7C" w:rsidP="00DF5C64">
      <w:pPr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AE5D30">
        <w:rPr>
          <w:rFonts w:eastAsia="Calibri"/>
          <w:sz w:val="28"/>
          <w:szCs w:val="28"/>
          <w:lang w:eastAsia="en-US"/>
        </w:rPr>
        <w:t>обеспечение стоянками для</w:t>
      </w:r>
      <w:r w:rsidR="009F3214">
        <w:rPr>
          <w:rFonts w:eastAsia="Calibri"/>
          <w:sz w:val="28"/>
          <w:szCs w:val="28"/>
          <w:lang w:eastAsia="en-US"/>
        </w:rPr>
        <w:t xml:space="preserve"> хранения </w:t>
      </w:r>
      <w:r w:rsidR="00F31CB5">
        <w:rPr>
          <w:rFonts w:eastAsia="Calibri"/>
          <w:sz w:val="28"/>
          <w:szCs w:val="28"/>
          <w:lang w:eastAsia="en-US"/>
        </w:rPr>
        <w:t>механических транспортных средств, изъятых в ходе досудебного производства по уголовным делам</w:t>
      </w:r>
      <w:r w:rsidR="00276D69">
        <w:rPr>
          <w:rFonts w:eastAsia="Calibri"/>
          <w:sz w:val="28"/>
          <w:szCs w:val="28"/>
          <w:lang w:eastAsia="en-US"/>
        </w:rPr>
        <w:t xml:space="preserve"> в порядке, </w:t>
      </w:r>
      <w:r w:rsidR="00671046">
        <w:rPr>
          <w:rFonts w:eastAsia="Calibri"/>
          <w:sz w:val="28"/>
          <w:szCs w:val="28"/>
          <w:lang w:eastAsia="en-US"/>
        </w:rPr>
        <w:t>определенн</w:t>
      </w:r>
      <w:r w:rsidR="00276D69">
        <w:rPr>
          <w:rFonts w:eastAsia="Calibri"/>
          <w:sz w:val="28"/>
          <w:szCs w:val="28"/>
          <w:lang w:eastAsia="en-US"/>
        </w:rPr>
        <w:t>о</w:t>
      </w:r>
      <w:r w:rsidR="00671046">
        <w:rPr>
          <w:rFonts w:eastAsia="Calibri"/>
          <w:sz w:val="28"/>
          <w:szCs w:val="28"/>
          <w:lang w:eastAsia="en-US"/>
        </w:rPr>
        <w:t>м законодательством Российской Федерации</w:t>
      </w:r>
      <w:r w:rsidR="00276D69">
        <w:rPr>
          <w:rFonts w:eastAsia="Calibri"/>
          <w:sz w:val="28"/>
          <w:szCs w:val="28"/>
          <w:lang w:eastAsia="en-US"/>
        </w:rPr>
        <w:t>;</w:t>
      </w:r>
    </w:p>
    <w:p w:rsidR="001C52F9" w:rsidRPr="004B559E" w:rsidRDefault="007A749C" w:rsidP="00DF5C64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</w:t>
      </w:r>
      <w:r w:rsidR="00DE4CAF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4B559E" w:rsidRPr="004B559E">
        <w:rPr>
          <w:sz w:val="28"/>
          <w:szCs w:val="28"/>
        </w:rPr>
        <w:t>изъяти</w:t>
      </w:r>
      <w:r>
        <w:rPr>
          <w:sz w:val="28"/>
          <w:szCs w:val="28"/>
        </w:rPr>
        <w:t>я</w:t>
      </w:r>
      <w:r w:rsidR="004B559E" w:rsidRPr="004B559E">
        <w:rPr>
          <w:sz w:val="28"/>
          <w:szCs w:val="28"/>
        </w:rPr>
        <w:t xml:space="preserve"> вещей, явившихся орудиями совершения или предметами административного правонарушения, и документов, имеющих значение доказательств по делу об административном правонарушении и обнаруженных на месте совершения административного правонарушения, в соответствии с Кодексом Российской Федерации об административных правонарушениях</w:t>
      </w:r>
      <w:r w:rsidR="00276D69">
        <w:rPr>
          <w:sz w:val="28"/>
          <w:szCs w:val="28"/>
        </w:rPr>
        <w:t>.</w:t>
      </w:r>
      <w:r w:rsidR="00E162C8">
        <w:rPr>
          <w:sz w:val="28"/>
          <w:szCs w:val="28"/>
        </w:rPr>
        <w:t>»;</w:t>
      </w:r>
      <w:r w:rsidR="00581769" w:rsidRPr="00581769">
        <w:rPr>
          <w:sz w:val="28"/>
          <w:szCs w:val="28"/>
        </w:rPr>
        <w:t xml:space="preserve"> </w:t>
      </w:r>
    </w:p>
    <w:p w:rsidR="00CC4E7C" w:rsidRDefault="001A2688" w:rsidP="00DF5C64">
      <w:pPr>
        <w:pStyle w:val="ad"/>
        <w:adjustRightInd w:val="0"/>
        <w:spacing w:line="360" w:lineRule="auto"/>
        <w:ind w:left="0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1.2 </w:t>
      </w:r>
      <w:r w:rsidR="00FA2736">
        <w:rPr>
          <w:rFonts w:eastAsia="Calibri"/>
          <w:sz w:val="28"/>
          <w:szCs w:val="28"/>
          <w:lang w:eastAsia="en-US"/>
        </w:rPr>
        <w:t xml:space="preserve">пункт </w:t>
      </w:r>
      <w:r w:rsidR="003E402E">
        <w:rPr>
          <w:rFonts w:eastAsia="Calibri"/>
          <w:sz w:val="28"/>
          <w:szCs w:val="28"/>
          <w:lang w:eastAsia="en-US"/>
        </w:rPr>
        <w:t>2</w:t>
      </w:r>
      <w:r w:rsidR="004B559E">
        <w:rPr>
          <w:rFonts w:eastAsia="Calibri"/>
          <w:sz w:val="28"/>
          <w:szCs w:val="28"/>
          <w:lang w:eastAsia="en-US"/>
        </w:rPr>
        <w:t>.</w:t>
      </w:r>
      <w:r w:rsidR="003E402E">
        <w:rPr>
          <w:rFonts w:eastAsia="Calibri"/>
          <w:sz w:val="28"/>
          <w:szCs w:val="28"/>
          <w:lang w:eastAsia="en-US"/>
        </w:rPr>
        <w:t>2</w:t>
      </w:r>
      <w:r w:rsidR="00CC4E7C">
        <w:rPr>
          <w:rFonts w:eastAsia="Calibri"/>
          <w:sz w:val="28"/>
          <w:szCs w:val="28"/>
          <w:lang w:eastAsia="en-US"/>
        </w:rPr>
        <w:t xml:space="preserve"> </w:t>
      </w:r>
      <w:r w:rsidR="00CC4E7C" w:rsidRPr="001B0539">
        <w:rPr>
          <w:rFonts w:eastAsia="Calibri"/>
          <w:sz w:val="28"/>
          <w:szCs w:val="28"/>
          <w:lang w:eastAsia="en-US"/>
        </w:rPr>
        <w:t>раздела</w:t>
      </w:r>
      <w:r w:rsidR="00FA2736">
        <w:rPr>
          <w:rFonts w:eastAsia="Calibri"/>
          <w:sz w:val="28"/>
          <w:szCs w:val="28"/>
          <w:lang w:eastAsia="en-US"/>
        </w:rPr>
        <w:t xml:space="preserve"> </w:t>
      </w:r>
      <w:r w:rsidR="003E402E">
        <w:rPr>
          <w:rFonts w:eastAsia="Calibri"/>
          <w:sz w:val="28"/>
          <w:szCs w:val="28"/>
          <w:lang w:eastAsia="en-US"/>
        </w:rPr>
        <w:t>2</w:t>
      </w:r>
      <w:r w:rsidR="00AB288D">
        <w:rPr>
          <w:rFonts w:eastAsia="Calibri"/>
          <w:sz w:val="28"/>
          <w:szCs w:val="28"/>
          <w:lang w:eastAsia="en-US"/>
        </w:rPr>
        <w:t xml:space="preserve"> </w:t>
      </w:r>
      <w:r w:rsidR="00FA2736">
        <w:rPr>
          <w:rFonts w:eastAsia="Calibri"/>
          <w:sz w:val="28"/>
          <w:szCs w:val="28"/>
          <w:lang w:eastAsia="en-US"/>
        </w:rPr>
        <w:t xml:space="preserve">дополнить </w:t>
      </w:r>
      <w:r w:rsidR="00CC4E7C" w:rsidRPr="001B0539">
        <w:rPr>
          <w:rFonts w:eastAsia="Calibri"/>
          <w:sz w:val="28"/>
          <w:szCs w:val="28"/>
          <w:lang w:eastAsia="en-US"/>
        </w:rPr>
        <w:t>абзац</w:t>
      </w:r>
      <w:r w:rsidR="006C5C00">
        <w:rPr>
          <w:rFonts w:eastAsia="Calibri"/>
          <w:sz w:val="28"/>
          <w:szCs w:val="28"/>
          <w:lang w:eastAsia="en-US"/>
        </w:rPr>
        <w:t>а</w:t>
      </w:r>
      <w:r w:rsidR="00CC4E7C" w:rsidRPr="001B0539">
        <w:rPr>
          <w:rFonts w:eastAsia="Calibri"/>
          <w:sz w:val="28"/>
          <w:szCs w:val="28"/>
          <w:lang w:eastAsia="en-US"/>
        </w:rPr>
        <w:t>м</w:t>
      </w:r>
      <w:r w:rsidR="00276D69">
        <w:rPr>
          <w:rFonts w:eastAsia="Calibri"/>
          <w:sz w:val="28"/>
          <w:szCs w:val="28"/>
          <w:lang w:eastAsia="en-US"/>
        </w:rPr>
        <w:t>и</w:t>
      </w:r>
      <w:r w:rsidR="00CC4E7C" w:rsidRPr="001B0539">
        <w:rPr>
          <w:rFonts w:eastAsia="Calibri"/>
          <w:sz w:val="28"/>
          <w:szCs w:val="28"/>
          <w:lang w:eastAsia="en-US"/>
        </w:rPr>
        <w:t xml:space="preserve"> </w:t>
      </w:r>
      <w:r w:rsidR="00AB288D">
        <w:rPr>
          <w:rFonts w:eastAsia="Calibri"/>
          <w:sz w:val="28"/>
          <w:szCs w:val="28"/>
          <w:lang w:eastAsia="en-US"/>
        </w:rPr>
        <w:t>с</w:t>
      </w:r>
      <w:r w:rsidR="00CC4E7C" w:rsidRPr="00AB288D">
        <w:rPr>
          <w:rFonts w:eastAsia="Calibri"/>
          <w:sz w:val="28"/>
          <w:szCs w:val="28"/>
          <w:lang w:eastAsia="en-US"/>
        </w:rPr>
        <w:t>ледующего содержания:</w:t>
      </w:r>
    </w:p>
    <w:p w:rsidR="00CC4E7C" w:rsidRPr="00E87058" w:rsidRDefault="00FA2736" w:rsidP="00DF5C64">
      <w:pPr>
        <w:shd w:val="clear" w:color="auto" w:fill="FFFFFF" w:themeFill="background1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835F2D">
        <w:rPr>
          <w:rFonts w:eastAsia="Calibri"/>
          <w:sz w:val="28"/>
          <w:szCs w:val="28"/>
          <w:lang w:eastAsia="en-US"/>
        </w:rPr>
        <w:t xml:space="preserve">организация </w:t>
      </w:r>
      <w:r w:rsidR="007A749C">
        <w:rPr>
          <w:rFonts w:eastAsia="Calibri"/>
          <w:sz w:val="28"/>
          <w:szCs w:val="28"/>
          <w:lang w:eastAsia="en-US"/>
        </w:rPr>
        <w:t>стоянок</w:t>
      </w:r>
      <w:r w:rsidR="00F75F5E">
        <w:rPr>
          <w:rFonts w:eastAsia="Calibri"/>
          <w:sz w:val="28"/>
          <w:szCs w:val="28"/>
          <w:lang w:eastAsia="en-US"/>
        </w:rPr>
        <w:t xml:space="preserve"> для хранения механических транспортных средств, изъятых в ходе досудебного производства по уголовным делам в порядке</w:t>
      </w:r>
      <w:r w:rsidR="00D45616">
        <w:rPr>
          <w:rFonts w:eastAsia="Calibri"/>
          <w:sz w:val="28"/>
          <w:szCs w:val="28"/>
          <w:lang w:eastAsia="en-US"/>
        </w:rPr>
        <w:t>,</w:t>
      </w:r>
      <w:r w:rsidR="00F75F5E">
        <w:rPr>
          <w:rFonts w:eastAsia="Calibri"/>
          <w:sz w:val="28"/>
          <w:szCs w:val="28"/>
          <w:lang w:eastAsia="en-US"/>
        </w:rPr>
        <w:t xml:space="preserve"> </w:t>
      </w:r>
      <w:r w:rsidR="00F75F5E" w:rsidRPr="00E87058">
        <w:rPr>
          <w:rFonts w:eastAsia="Calibri"/>
          <w:sz w:val="28"/>
          <w:szCs w:val="28"/>
          <w:lang w:eastAsia="en-US"/>
        </w:rPr>
        <w:t>определенн</w:t>
      </w:r>
      <w:r w:rsidR="00276D69">
        <w:rPr>
          <w:rFonts w:eastAsia="Calibri"/>
          <w:sz w:val="28"/>
          <w:szCs w:val="28"/>
          <w:lang w:eastAsia="en-US"/>
        </w:rPr>
        <w:t>о</w:t>
      </w:r>
      <w:r w:rsidR="00F75F5E" w:rsidRPr="00E87058">
        <w:rPr>
          <w:rFonts w:eastAsia="Calibri"/>
          <w:sz w:val="28"/>
          <w:szCs w:val="28"/>
          <w:lang w:eastAsia="en-US"/>
        </w:rPr>
        <w:t>м законодательством Российской Федерации</w:t>
      </w:r>
      <w:r w:rsidR="00A34253" w:rsidRPr="00E87058">
        <w:rPr>
          <w:rFonts w:eastAsia="Calibri"/>
          <w:sz w:val="28"/>
          <w:szCs w:val="28"/>
          <w:lang w:eastAsia="en-US"/>
        </w:rPr>
        <w:t>;</w:t>
      </w:r>
    </w:p>
    <w:p w:rsidR="00F01FC5" w:rsidRDefault="00646498" w:rsidP="004272C6">
      <w:pPr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организация </w:t>
      </w:r>
      <w:r w:rsidRPr="00E87058">
        <w:rPr>
          <w:sz w:val="28"/>
          <w:szCs w:val="28"/>
        </w:rPr>
        <w:t>установк</w:t>
      </w:r>
      <w:r>
        <w:rPr>
          <w:sz w:val="28"/>
          <w:szCs w:val="28"/>
        </w:rPr>
        <w:t>и</w:t>
      </w:r>
      <w:r w:rsidRPr="00E87058">
        <w:rPr>
          <w:sz w:val="28"/>
          <w:szCs w:val="28"/>
        </w:rPr>
        <w:t xml:space="preserve"> специальн</w:t>
      </w:r>
      <w:r w:rsidR="00DE4CAF">
        <w:rPr>
          <w:sz w:val="28"/>
          <w:szCs w:val="28"/>
        </w:rPr>
        <w:t>ого</w:t>
      </w:r>
      <w:r w:rsidRPr="00E87058">
        <w:rPr>
          <w:sz w:val="28"/>
          <w:szCs w:val="28"/>
        </w:rPr>
        <w:t xml:space="preserve"> техническ</w:t>
      </w:r>
      <w:r w:rsidR="00DE4CAF">
        <w:rPr>
          <w:sz w:val="28"/>
          <w:szCs w:val="28"/>
        </w:rPr>
        <w:t>ого</w:t>
      </w:r>
      <w:r w:rsidRPr="00E87058">
        <w:rPr>
          <w:sz w:val="28"/>
          <w:szCs w:val="28"/>
        </w:rPr>
        <w:t xml:space="preserve"> устройств</w:t>
      </w:r>
      <w:r w:rsidR="00DE4CAF">
        <w:rPr>
          <w:sz w:val="28"/>
          <w:szCs w:val="28"/>
        </w:rPr>
        <w:t>а</w:t>
      </w:r>
      <w:r w:rsidRPr="00E87058">
        <w:rPr>
          <w:sz w:val="28"/>
          <w:szCs w:val="28"/>
        </w:rPr>
        <w:t xml:space="preserve"> (механически</w:t>
      </w:r>
      <w:r w:rsidR="00DE4CAF">
        <w:rPr>
          <w:sz w:val="28"/>
          <w:szCs w:val="28"/>
        </w:rPr>
        <w:t xml:space="preserve">й </w:t>
      </w:r>
      <w:r w:rsidRPr="00E87058">
        <w:rPr>
          <w:sz w:val="28"/>
          <w:szCs w:val="28"/>
        </w:rPr>
        <w:t xml:space="preserve">блокиратор) </w:t>
      </w:r>
      <w:r w:rsidR="00DE4CAF">
        <w:rPr>
          <w:sz w:val="28"/>
          <w:szCs w:val="28"/>
        </w:rPr>
        <w:t xml:space="preserve">на переднее колесо транспортного средства </w:t>
      </w:r>
      <w:r w:rsidRPr="00E87058">
        <w:rPr>
          <w:sz w:val="28"/>
          <w:szCs w:val="28"/>
        </w:rPr>
        <w:t>без государственных регистрационных знаков (за исключением</w:t>
      </w:r>
      <w:r>
        <w:rPr>
          <w:sz w:val="28"/>
          <w:szCs w:val="28"/>
        </w:rPr>
        <w:t xml:space="preserve"> случаев, предусмотренных федеральным законодательством) за нарушение </w:t>
      </w:r>
      <w:r w:rsidR="004272C6" w:rsidRPr="004272C6">
        <w:rPr>
          <w:sz w:val="28"/>
          <w:szCs w:val="28"/>
        </w:rPr>
        <w:t>установленного муниципальными нормативными правовыми актами</w:t>
      </w:r>
      <w:r w:rsidR="00B05B06">
        <w:rPr>
          <w:sz w:val="28"/>
          <w:szCs w:val="28"/>
        </w:rPr>
        <w:t xml:space="preserve"> Владивостокского городского округа</w:t>
      </w:r>
      <w:r w:rsidR="004272C6" w:rsidRPr="004272C6">
        <w:rPr>
          <w:sz w:val="28"/>
          <w:szCs w:val="28"/>
        </w:rPr>
        <w:t xml:space="preserve"> запрета на оставление на платной парковке общего пользования транспортного средства без государственных регистрационных знаков (за исключением случаев, предусмотренных федеральным законодательством), с нечитаемыми, видоизмененными, нестандартными или установленными с нарушением</w:t>
      </w:r>
      <w:proofErr w:type="gramEnd"/>
      <w:r w:rsidR="004272C6" w:rsidRPr="004272C6">
        <w:rPr>
          <w:sz w:val="28"/>
          <w:szCs w:val="28"/>
        </w:rPr>
        <w:t xml:space="preserve"> требований государственного стандарта государственными регистрационными знаками, а также с государственными регистрационными знаками, оборудованными с применением материалов и устройств, препятствующих их прочтению и (или) идентификации и удаление которых невозможно без нарушения целостности </w:t>
      </w:r>
      <w:r w:rsidR="004272C6" w:rsidRPr="004272C6">
        <w:rPr>
          <w:sz w:val="28"/>
          <w:szCs w:val="28"/>
        </w:rPr>
        <w:lastRenderedPageBreak/>
        <w:t>транспортного средства и (или) материалов и устройств, препятствующих их прочтению и (или) идентификации</w:t>
      </w:r>
      <w:proofErr w:type="gramStart"/>
      <w:r w:rsidR="00F01FC5">
        <w:rPr>
          <w:sz w:val="28"/>
          <w:szCs w:val="28"/>
        </w:rPr>
        <w:t>.»</w:t>
      </w:r>
      <w:r>
        <w:rPr>
          <w:sz w:val="28"/>
          <w:szCs w:val="28"/>
        </w:rPr>
        <w:t>;</w:t>
      </w:r>
      <w:proofErr w:type="gramEnd"/>
    </w:p>
    <w:p w:rsidR="00DF5C64" w:rsidRDefault="00CC58A1" w:rsidP="00DF5C64">
      <w:pPr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 пункт 3.1 раздела 3 дополнить новыми абзацами </w:t>
      </w:r>
      <w:r w:rsidRPr="001B0539">
        <w:rPr>
          <w:rFonts w:eastAsia="Calibri"/>
          <w:sz w:val="28"/>
          <w:szCs w:val="28"/>
          <w:lang w:eastAsia="en-US"/>
        </w:rPr>
        <w:t>следующего содержания</w:t>
      </w:r>
      <w:r>
        <w:rPr>
          <w:rFonts w:eastAsia="Calibri"/>
          <w:sz w:val="28"/>
          <w:szCs w:val="28"/>
          <w:lang w:eastAsia="en-US"/>
        </w:rPr>
        <w:t>:</w:t>
      </w:r>
    </w:p>
    <w:p w:rsidR="00CC58A1" w:rsidRDefault="00CC58A1" w:rsidP="00DF5C64">
      <w:pPr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«осуществляет контроль за </w:t>
      </w:r>
      <w:r w:rsidR="009F3214">
        <w:rPr>
          <w:rFonts w:eastAsia="Calibri"/>
          <w:sz w:val="28"/>
          <w:szCs w:val="28"/>
          <w:lang w:eastAsia="en-US"/>
        </w:rPr>
        <w:t>организацией стоянок</w:t>
      </w:r>
      <w:r>
        <w:rPr>
          <w:rFonts w:eastAsia="Calibri"/>
          <w:sz w:val="28"/>
          <w:szCs w:val="28"/>
          <w:lang w:eastAsia="en-US"/>
        </w:rPr>
        <w:t xml:space="preserve"> для хранения механических транспортных средств, изъятых в ходе досудебного производства по уголовным делам в порядке, определенном законодательством Российской Федерации;</w:t>
      </w:r>
    </w:p>
    <w:p w:rsidR="00CC58A1" w:rsidRPr="00646498" w:rsidRDefault="00646498" w:rsidP="004272C6">
      <w:pPr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осуществляет контроль за </w:t>
      </w:r>
      <w:r w:rsidRPr="00646498">
        <w:rPr>
          <w:rFonts w:eastAsia="Calibri"/>
          <w:sz w:val="28"/>
          <w:szCs w:val="28"/>
          <w:lang w:eastAsia="en-US"/>
        </w:rPr>
        <w:t>установк</w:t>
      </w:r>
      <w:r>
        <w:rPr>
          <w:rFonts w:eastAsia="Calibri"/>
          <w:sz w:val="28"/>
          <w:szCs w:val="28"/>
          <w:lang w:eastAsia="en-US"/>
        </w:rPr>
        <w:t>ой</w:t>
      </w:r>
      <w:r w:rsidRPr="00646498">
        <w:rPr>
          <w:rFonts w:eastAsia="Calibri"/>
          <w:sz w:val="28"/>
          <w:szCs w:val="28"/>
          <w:lang w:eastAsia="en-US"/>
        </w:rPr>
        <w:t xml:space="preserve"> </w:t>
      </w:r>
      <w:r w:rsidR="00DE4CAF" w:rsidRPr="00E87058">
        <w:rPr>
          <w:sz w:val="28"/>
          <w:szCs w:val="28"/>
        </w:rPr>
        <w:t>специальн</w:t>
      </w:r>
      <w:r w:rsidR="00DE4CAF">
        <w:rPr>
          <w:sz w:val="28"/>
          <w:szCs w:val="28"/>
        </w:rPr>
        <w:t>ого</w:t>
      </w:r>
      <w:r w:rsidR="00DE4CAF" w:rsidRPr="00E87058">
        <w:rPr>
          <w:sz w:val="28"/>
          <w:szCs w:val="28"/>
        </w:rPr>
        <w:t xml:space="preserve"> техническ</w:t>
      </w:r>
      <w:r w:rsidR="00DE4CAF">
        <w:rPr>
          <w:sz w:val="28"/>
          <w:szCs w:val="28"/>
        </w:rPr>
        <w:t>ого</w:t>
      </w:r>
      <w:r w:rsidR="00DE4CAF" w:rsidRPr="00E87058">
        <w:rPr>
          <w:sz w:val="28"/>
          <w:szCs w:val="28"/>
        </w:rPr>
        <w:t xml:space="preserve"> устройств</w:t>
      </w:r>
      <w:r w:rsidR="00DE4CAF">
        <w:rPr>
          <w:sz w:val="28"/>
          <w:szCs w:val="28"/>
        </w:rPr>
        <w:t>а</w:t>
      </w:r>
      <w:r w:rsidR="00DE4CAF" w:rsidRPr="00E87058">
        <w:rPr>
          <w:sz w:val="28"/>
          <w:szCs w:val="28"/>
        </w:rPr>
        <w:t xml:space="preserve"> (механически</w:t>
      </w:r>
      <w:r w:rsidR="00DE4CAF">
        <w:rPr>
          <w:sz w:val="28"/>
          <w:szCs w:val="28"/>
        </w:rPr>
        <w:t xml:space="preserve">й </w:t>
      </w:r>
      <w:r w:rsidR="00DE4CAF" w:rsidRPr="00E87058">
        <w:rPr>
          <w:sz w:val="28"/>
          <w:szCs w:val="28"/>
        </w:rPr>
        <w:t xml:space="preserve">блокиратор) </w:t>
      </w:r>
      <w:r w:rsidR="00DE4CAF">
        <w:rPr>
          <w:sz w:val="28"/>
          <w:szCs w:val="28"/>
        </w:rPr>
        <w:t xml:space="preserve">на переднее колесо транспортного средства </w:t>
      </w:r>
      <w:r w:rsidRPr="00646498">
        <w:rPr>
          <w:rFonts w:eastAsia="Calibri"/>
          <w:sz w:val="28"/>
          <w:szCs w:val="28"/>
          <w:lang w:eastAsia="en-US"/>
        </w:rPr>
        <w:t xml:space="preserve">без государственных регистрационных знаков (за исключением случаев, предусмотренных федеральным законодательством) за нарушение </w:t>
      </w:r>
      <w:r w:rsidR="004272C6" w:rsidRPr="004272C6">
        <w:rPr>
          <w:rFonts w:eastAsia="Calibri"/>
          <w:sz w:val="28"/>
          <w:szCs w:val="28"/>
          <w:lang w:eastAsia="en-US"/>
        </w:rPr>
        <w:t>установленного муниципальными нормативными правовыми актами</w:t>
      </w:r>
      <w:r w:rsidR="00B05B06" w:rsidRPr="00B05B06">
        <w:rPr>
          <w:sz w:val="28"/>
          <w:szCs w:val="28"/>
        </w:rPr>
        <w:t xml:space="preserve"> </w:t>
      </w:r>
      <w:r w:rsidR="00B05B06">
        <w:rPr>
          <w:sz w:val="28"/>
          <w:szCs w:val="28"/>
        </w:rPr>
        <w:t>Владивостокского городского округа</w:t>
      </w:r>
      <w:r w:rsidR="004272C6" w:rsidRPr="004272C6">
        <w:rPr>
          <w:rFonts w:eastAsia="Calibri"/>
          <w:sz w:val="28"/>
          <w:szCs w:val="28"/>
          <w:lang w:eastAsia="en-US"/>
        </w:rPr>
        <w:t xml:space="preserve"> запрета на оставление на платной парковке общего пользования транспортного средства без государственных регистрационных знаков (за исключением случаев, предусмотренных федеральным законодательством), с нечитаемыми, видоизмененными, нестандартными или установленными</w:t>
      </w:r>
      <w:proofErr w:type="gramEnd"/>
      <w:r w:rsidR="004272C6" w:rsidRPr="004272C6">
        <w:rPr>
          <w:rFonts w:eastAsia="Calibri"/>
          <w:sz w:val="28"/>
          <w:szCs w:val="28"/>
          <w:lang w:eastAsia="en-US"/>
        </w:rPr>
        <w:t xml:space="preserve"> с нарушением требований государственного стандарта государственными регистрационными знаками, а также с государственными регистрационными знаками, оборудованными с применением материалов и устройств, препятствующих их прочтению и (или) идентификации и удаление которых невозможно без нарушения целостности транспортного средства и (или) материалов и устройств, препятствующих их прочтению и (или) идентификации</w:t>
      </w:r>
      <w:proofErr w:type="gramStart"/>
      <w:r w:rsidR="009F3214">
        <w:rPr>
          <w:rFonts w:eastAsia="Calibri"/>
          <w:sz w:val="28"/>
          <w:szCs w:val="28"/>
          <w:lang w:eastAsia="en-US"/>
        </w:rPr>
        <w:t>.</w:t>
      </w:r>
      <w:r w:rsidRPr="00646498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>.</w:t>
      </w:r>
      <w:proofErr w:type="gramEnd"/>
    </w:p>
    <w:p w:rsidR="00DC3557" w:rsidRPr="00DC3557" w:rsidRDefault="00DC3557" w:rsidP="005570ED">
      <w:pPr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DC3557">
        <w:rPr>
          <w:rFonts w:eastAsia="Calibri"/>
          <w:sz w:val="28"/>
          <w:szCs w:val="28"/>
          <w:lang w:eastAsia="en-US"/>
        </w:rPr>
        <w:t>2. Контроль за исполнением настоящего решения возложить на комитет по местному самоуправлению, правопорядку и законности Думы города Владивостока (</w:t>
      </w:r>
      <w:r w:rsidR="005570ED">
        <w:rPr>
          <w:rFonts w:eastAsia="Calibri"/>
          <w:sz w:val="28"/>
          <w:szCs w:val="28"/>
          <w:lang w:eastAsia="en-US"/>
        </w:rPr>
        <w:t>Глушко В.В.</w:t>
      </w:r>
      <w:r w:rsidRPr="00DC3557">
        <w:rPr>
          <w:rFonts w:eastAsia="Calibri"/>
          <w:sz w:val="28"/>
          <w:szCs w:val="28"/>
          <w:lang w:eastAsia="en-US"/>
        </w:rPr>
        <w:t>).</w:t>
      </w:r>
    </w:p>
    <w:p w:rsidR="00524A9E" w:rsidRDefault="00DC3557" w:rsidP="00E87058">
      <w:pPr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DC3557">
        <w:rPr>
          <w:rFonts w:eastAsia="Calibri"/>
          <w:sz w:val="28"/>
          <w:szCs w:val="28"/>
          <w:lang w:eastAsia="en-US"/>
        </w:rPr>
        <w:t>3. Настоящее решение вступает в силу со дня его принятия.</w:t>
      </w:r>
    </w:p>
    <w:p w:rsidR="00E87058" w:rsidRDefault="00E87058" w:rsidP="00E87058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0B648F" w:rsidRPr="00C84D4E" w:rsidRDefault="00C84D4E" w:rsidP="00E87058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C84D4E">
        <w:rPr>
          <w:rFonts w:eastAsia="Calibri"/>
          <w:sz w:val="28"/>
          <w:szCs w:val="28"/>
          <w:lang w:eastAsia="en-US"/>
        </w:rPr>
        <w:t xml:space="preserve">Председатель Думы </w:t>
      </w:r>
      <w:r w:rsidR="0096712B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</w:t>
      </w:r>
      <w:r w:rsidR="00AA7BD4">
        <w:rPr>
          <w:rFonts w:eastAsia="Calibri"/>
          <w:sz w:val="28"/>
          <w:szCs w:val="28"/>
          <w:lang w:eastAsia="en-US"/>
        </w:rPr>
        <w:t xml:space="preserve">      </w:t>
      </w:r>
      <w:r w:rsidRPr="00C84D4E">
        <w:rPr>
          <w:rFonts w:eastAsia="Calibri"/>
          <w:sz w:val="28"/>
          <w:szCs w:val="28"/>
          <w:lang w:eastAsia="en-US"/>
        </w:rPr>
        <w:t>А.П. Брик</w:t>
      </w:r>
    </w:p>
    <w:sectPr w:rsidR="000B648F" w:rsidRPr="00C84D4E" w:rsidSect="00C66CC8">
      <w:headerReference w:type="default" r:id="rId15"/>
      <w:pgSz w:w="11907" w:h="16840" w:code="9"/>
      <w:pgMar w:top="1134" w:right="851" w:bottom="1134" w:left="1418" w:header="567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CD7" w:rsidRDefault="00CF1CD7">
      <w:r>
        <w:separator/>
      </w:r>
    </w:p>
  </w:endnote>
  <w:endnote w:type="continuationSeparator" w:id="0">
    <w:p w:rsidR="00CF1CD7" w:rsidRDefault="00CF1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CD7" w:rsidRDefault="00CF1CD7">
      <w:r>
        <w:separator/>
      </w:r>
    </w:p>
  </w:footnote>
  <w:footnote w:type="continuationSeparator" w:id="0">
    <w:p w:rsidR="00CF1CD7" w:rsidRDefault="00CF1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CB8" w:rsidRPr="008561E8" w:rsidRDefault="00034CB8">
    <w:pPr>
      <w:pStyle w:val="a4"/>
      <w:framePr w:wrap="auto" w:vAnchor="text" w:hAnchor="margin" w:xAlign="center" w:y="1"/>
      <w:rPr>
        <w:rStyle w:val="a5"/>
        <w:sz w:val="24"/>
        <w:szCs w:val="24"/>
      </w:rPr>
    </w:pPr>
    <w:r w:rsidRPr="008561E8">
      <w:rPr>
        <w:rStyle w:val="a5"/>
        <w:sz w:val="24"/>
        <w:szCs w:val="24"/>
      </w:rPr>
      <w:fldChar w:fldCharType="begin"/>
    </w:r>
    <w:r w:rsidRPr="008561E8">
      <w:rPr>
        <w:rStyle w:val="a5"/>
        <w:sz w:val="24"/>
        <w:szCs w:val="24"/>
      </w:rPr>
      <w:instrText xml:space="preserve">PAGE  </w:instrText>
    </w:r>
    <w:r w:rsidRPr="008561E8">
      <w:rPr>
        <w:rStyle w:val="a5"/>
        <w:sz w:val="24"/>
        <w:szCs w:val="24"/>
      </w:rPr>
      <w:fldChar w:fldCharType="separate"/>
    </w:r>
    <w:r w:rsidR="00010629">
      <w:rPr>
        <w:rStyle w:val="a5"/>
        <w:noProof/>
        <w:sz w:val="24"/>
        <w:szCs w:val="24"/>
      </w:rPr>
      <w:t>2</w:t>
    </w:r>
    <w:r w:rsidRPr="008561E8">
      <w:rPr>
        <w:rStyle w:val="a5"/>
        <w:sz w:val="24"/>
        <w:szCs w:val="24"/>
      </w:rPr>
      <w:fldChar w:fldCharType="end"/>
    </w:r>
  </w:p>
  <w:p w:rsidR="00034CB8" w:rsidRDefault="00034CB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911A9"/>
    <w:multiLevelType w:val="hybridMultilevel"/>
    <w:tmpl w:val="5F887676"/>
    <w:lvl w:ilvl="0" w:tplc="78060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1C343F"/>
    <w:multiLevelType w:val="multilevel"/>
    <w:tmpl w:val="15C8FA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99D"/>
    <w:rsid w:val="000017E5"/>
    <w:rsid w:val="000024DB"/>
    <w:rsid w:val="00004CBD"/>
    <w:rsid w:val="000063C4"/>
    <w:rsid w:val="0001043E"/>
    <w:rsid w:val="00010629"/>
    <w:rsid w:val="000136DE"/>
    <w:rsid w:val="00013D19"/>
    <w:rsid w:val="00016074"/>
    <w:rsid w:val="00026900"/>
    <w:rsid w:val="00030A86"/>
    <w:rsid w:val="00030ED4"/>
    <w:rsid w:val="000318A1"/>
    <w:rsid w:val="000321E3"/>
    <w:rsid w:val="00032B38"/>
    <w:rsid w:val="00033195"/>
    <w:rsid w:val="00034CB8"/>
    <w:rsid w:val="00041934"/>
    <w:rsid w:val="000434AC"/>
    <w:rsid w:val="000441EA"/>
    <w:rsid w:val="00044568"/>
    <w:rsid w:val="00044EE0"/>
    <w:rsid w:val="00046201"/>
    <w:rsid w:val="00052A24"/>
    <w:rsid w:val="00052AF8"/>
    <w:rsid w:val="00054C14"/>
    <w:rsid w:val="00071A12"/>
    <w:rsid w:val="00072E74"/>
    <w:rsid w:val="00075E2D"/>
    <w:rsid w:val="0007708F"/>
    <w:rsid w:val="0008007A"/>
    <w:rsid w:val="00080762"/>
    <w:rsid w:val="00081CF8"/>
    <w:rsid w:val="0008475B"/>
    <w:rsid w:val="00084AC7"/>
    <w:rsid w:val="00086BA4"/>
    <w:rsid w:val="00090BE1"/>
    <w:rsid w:val="00092E44"/>
    <w:rsid w:val="00095141"/>
    <w:rsid w:val="000962A9"/>
    <w:rsid w:val="000972C9"/>
    <w:rsid w:val="000972CE"/>
    <w:rsid w:val="000A08AA"/>
    <w:rsid w:val="000A4160"/>
    <w:rsid w:val="000A4DC5"/>
    <w:rsid w:val="000A62AD"/>
    <w:rsid w:val="000B0C86"/>
    <w:rsid w:val="000B244C"/>
    <w:rsid w:val="000B2992"/>
    <w:rsid w:val="000B4C61"/>
    <w:rsid w:val="000B574F"/>
    <w:rsid w:val="000B648F"/>
    <w:rsid w:val="000B6DB1"/>
    <w:rsid w:val="000C079C"/>
    <w:rsid w:val="000C1130"/>
    <w:rsid w:val="000C1686"/>
    <w:rsid w:val="000C36B7"/>
    <w:rsid w:val="000D22E4"/>
    <w:rsid w:val="000D25BF"/>
    <w:rsid w:val="000D4FFF"/>
    <w:rsid w:val="000E1B6C"/>
    <w:rsid w:val="000E520E"/>
    <w:rsid w:val="000F2A7E"/>
    <w:rsid w:val="000F2BED"/>
    <w:rsid w:val="000F2CFF"/>
    <w:rsid w:val="000F3904"/>
    <w:rsid w:val="00104C80"/>
    <w:rsid w:val="00105BBF"/>
    <w:rsid w:val="0010728D"/>
    <w:rsid w:val="00120535"/>
    <w:rsid w:val="001246DC"/>
    <w:rsid w:val="00130720"/>
    <w:rsid w:val="00130A43"/>
    <w:rsid w:val="001341C5"/>
    <w:rsid w:val="001364B0"/>
    <w:rsid w:val="001365EF"/>
    <w:rsid w:val="001374A0"/>
    <w:rsid w:val="0014292B"/>
    <w:rsid w:val="001434B8"/>
    <w:rsid w:val="00145749"/>
    <w:rsid w:val="00145EC9"/>
    <w:rsid w:val="00145FEE"/>
    <w:rsid w:val="00150B6B"/>
    <w:rsid w:val="001513C5"/>
    <w:rsid w:val="00157C65"/>
    <w:rsid w:val="00157E38"/>
    <w:rsid w:val="0016128E"/>
    <w:rsid w:val="00163C48"/>
    <w:rsid w:val="00165B2D"/>
    <w:rsid w:val="00165DBB"/>
    <w:rsid w:val="00170CBD"/>
    <w:rsid w:val="0017169A"/>
    <w:rsid w:val="001742CC"/>
    <w:rsid w:val="001761FD"/>
    <w:rsid w:val="00177A2D"/>
    <w:rsid w:val="001813CB"/>
    <w:rsid w:val="00183272"/>
    <w:rsid w:val="00184AC9"/>
    <w:rsid w:val="00193237"/>
    <w:rsid w:val="00193DB1"/>
    <w:rsid w:val="0019490F"/>
    <w:rsid w:val="001953C4"/>
    <w:rsid w:val="001A0EC1"/>
    <w:rsid w:val="001A2688"/>
    <w:rsid w:val="001A39A4"/>
    <w:rsid w:val="001A3B8F"/>
    <w:rsid w:val="001A4895"/>
    <w:rsid w:val="001A6976"/>
    <w:rsid w:val="001B02C4"/>
    <w:rsid w:val="001B0539"/>
    <w:rsid w:val="001B4EAC"/>
    <w:rsid w:val="001B7B8F"/>
    <w:rsid w:val="001B7F93"/>
    <w:rsid w:val="001C0ABC"/>
    <w:rsid w:val="001C1679"/>
    <w:rsid w:val="001C3D43"/>
    <w:rsid w:val="001C52F9"/>
    <w:rsid w:val="001D34FC"/>
    <w:rsid w:val="001D4C9C"/>
    <w:rsid w:val="001D6948"/>
    <w:rsid w:val="001D743E"/>
    <w:rsid w:val="001E22A5"/>
    <w:rsid w:val="001E2CCF"/>
    <w:rsid w:val="001E36BD"/>
    <w:rsid w:val="001E4ADB"/>
    <w:rsid w:val="001E4B81"/>
    <w:rsid w:val="001E573B"/>
    <w:rsid w:val="001F7387"/>
    <w:rsid w:val="001F7E58"/>
    <w:rsid w:val="0020088E"/>
    <w:rsid w:val="0020216F"/>
    <w:rsid w:val="002022A0"/>
    <w:rsid w:val="0020265A"/>
    <w:rsid w:val="002027C8"/>
    <w:rsid w:val="002128FD"/>
    <w:rsid w:val="00213855"/>
    <w:rsid w:val="002164F4"/>
    <w:rsid w:val="00221775"/>
    <w:rsid w:val="002219CF"/>
    <w:rsid w:val="00225EA5"/>
    <w:rsid w:val="00226978"/>
    <w:rsid w:val="00230D5E"/>
    <w:rsid w:val="00232453"/>
    <w:rsid w:val="00235B6C"/>
    <w:rsid w:val="002407F1"/>
    <w:rsid w:val="00240A5E"/>
    <w:rsid w:val="0024744E"/>
    <w:rsid w:val="002516E2"/>
    <w:rsid w:val="0025772A"/>
    <w:rsid w:val="00267959"/>
    <w:rsid w:val="00274EA5"/>
    <w:rsid w:val="00275621"/>
    <w:rsid w:val="00276D69"/>
    <w:rsid w:val="00280685"/>
    <w:rsid w:val="00282D2F"/>
    <w:rsid w:val="00284826"/>
    <w:rsid w:val="00287E5E"/>
    <w:rsid w:val="0029510B"/>
    <w:rsid w:val="00295CA3"/>
    <w:rsid w:val="0029676F"/>
    <w:rsid w:val="002A07AB"/>
    <w:rsid w:val="002A1543"/>
    <w:rsid w:val="002A33DF"/>
    <w:rsid w:val="002B23FF"/>
    <w:rsid w:val="002B3E36"/>
    <w:rsid w:val="002B4076"/>
    <w:rsid w:val="002B51A1"/>
    <w:rsid w:val="002B7D6E"/>
    <w:rsid w:val="002C1387"/>
    <w:rsid w:val="002C1759"/>
    <w:rsid w:val="002C48B1"/>
    <w:rsid w:val="002D044E"/>
    <w:rsid w:val="002D1445"/>
    <w:rsid w:val="002D20D6"/>
    <w:rsid w:val="002D48D0"/>
    <w:rsid w:val="002D4A0D"/>
    <w:rsid w:val="002D50EC"/>
    <w:rsid w:val="002D5262"/>
    <w:rsid w:val="002D6D58"/>
    <w:rsid w:val="002E141D"/>
    <w:rsid w:val="002E7469"/>
    <w:rsid w:val="002E7B59"/>
    <w:rsid w:val="002F38EC"/>
    <w:rsid w:val="002F4214"/>
    <w:rsid w:val="002F51A4"/>
    <w:rsid w:val="002F7BB0"/>
    <w:rsid w:val="00304C80"/>
    <w:rsid w:val="00306FD8"/>
    <w:rsid w:val="003105C0"/>
    <w:rsid w:val="0031125D"/>
    <w:rsid w:val="00312D3C"/>
    <w:rsid w:val="003137D2"/>
    <w:rsid w:val="003171B7"/>
    <w:rsid w:val="00317F80"/>
    <w:rsid w:val="00325BAF"/>
    <w:rsid w:val="00333FC6"/>
    <w:rsid w:val="00334EFC"/>
    <w:rsid w:val="00350D08"/>
    <w:rsid w:val="00351D06"/>
    <w:rsid w:val="003520C3"/>
    <w:rsid w:val="003574AC"/>
    <w:rsid w:val="00357E6B"/>
    <w:rsid w:val="003603F1"/>
    <w:rsid w:val="00361DC4"/>
    <w:rsid w:val="0036351D"/>
    <w:rsid w:val="00363578"/>
    <w:rsid w:val="0036573B"/>
    <w:rsid w:val="0036703F"/>
    <w:rsid w:val="00367B1E"/>
    <w:rsid w:val="0037063B"/>
    <w:rsid w:val="00372FDA"/>
    <w:rsid w:val="00374B86"/>
    <w:rsid w:val="00375E0F"/>
    <w:rsid w:val="0038027A"/>
    <w:rsid w:val="00382B99"/>
    <w:rsid w:val="003836D6"/>
    <w:rsid w:val="00384EBD"/>
    <w:rsid w:val="00385D96"/>
    <w:rsid w:val="0039157A"/>
    <w:rsid w:val="003934B3"/>
    <w:rsid w:val="003A38F1"/>
    <w:rsid w:val="003A3D2E"/>
    <w:rsid w:val="003A423F"/>
    <w:rsid w:val="003A5167"/>
    <w:rsid w:val="003B56ED"/>
    <w:rsid w:val="003B6BD8"/>
    <w:rsid w:val="003B7F63"/>
    <w:rsid w:val="003C3966"/>
    <w:rsid w:val="003C41F4"/>
    <w:rsid w:val="003C6D31"/>
    <w:rsid w:val="003D45DD"/>
    <w:rsid w:val="003D4BB2"/>
    <w:rsid w:val="003D5BAF"/>
    <w:rsid w:val="003D79A2"/>
    <w:rsid w:val="003D79DE"/>
    <w:rsid w:val="003D7E61"/>
    <w:rsid w:val="003E402E"/>
    <w:rsid w:val="003E78C2"/>
    <w:rsid w:val="003F1928"/>
    <w:rsid w:val="003F424E"/>
    <w:rsid w:val="003F4F78"/>
    <w:rsid w:val="00402850"/>
    <w:rsid w:val="00406A0F"/>
    <w:rsid w:val="00410447"/>
    <w:rsid w:val="00414E0F"/>
    <w:rsid w:val="00420915"/>
    <w:rsid w:val="00420AED"/>
    <w:rsid w:val="00421B17"/>
    <w:rsid w:val="00421DBB"/>
    <w:rsid w:val="004234E3"/>
    <w:rsid w:val="00423617"/>
    <w:rsid w:val="00423F2C"/>
    <w:rsid w:val="00424622"/>
    <w:rsid w:val="00426FE7"/>
    <w:rsid w:val="004272C6"/>
    <w:rsid w:val="00427318"/>
    <w:rsid w:val="00432D6D"/>
    <w:rsid w:val="004420D8"/>
    <w:rsid w:val="00444ACB"/>
    <w:rsid w:val="004453C9"/>
    <w:rsid w:val="0044606E"/>
    <w:rsid w:val="00450A88"/>
    <w:rsid w:val="004521BA"/>
    <w:rsid w:val="0045254B"/>
    <w:rsid w:val="0045371A"/>
    <w:rsid w:val="00454DB2"/>
    <w:rsid w:val="00460EFC"/>
    <w:rsid w:val="00461C99"/>
    <w:rsid w:val="0046228C"/>
    <w:rsid w:val="0046457A"/>
    <w:rsid w:val="00473C42"/>
    <w:rsid w:val="00484D35"/>
    <w:rsid w:val="00487D08"/>
    <w:rsid w:val="00497CC5"/>
    <w:rsid w:val="00497D96"/>
    <w:rsid w:val="00497FF3"/>
    <w:rsid w:val="004A118F"/>
    <w:rsid w:val="004A1613"/>
    <w:rsid w:val="004A315C"/>
    <w:rsid w:val="004A5522"/>
    <w:rsid w:val="004A79EF"/>
    <w:rsid w:val="004B00F6"/>
    <w:rsid w:val="004B2C9D"/>
    <w:rsid w:val="004B313A"/>
    <w:rsid w:val="004B48E4"/>
    <w:rsid w:val="004B559E"/>
    <w:rsid w:val="004B5F42"/>
    <w:rsid w:val="004B6231"/>
    <w:rsid w:val="004C194C"/>
    <w:rsid w:val="004C1D36"/>
    <w:rsid w:val="004C2724"/>
    <w:rsid w:val="004C455E"/>
    <w:rsid w:val="004C5876"/>
    <w:rsid w:val="004C6404"/>
    <w:rsid w:val="004D0233"/>
    <w:rsid w:val="004D2809"/>
    <w:rsid w:val="004E25C5"/>
    <w:rsid w:val="004E3572"/>
    <w:rsid w:val="004E37CD"/>
    <w:rsid w:val="004E38D2"/>
    <w:rsid w:val="004E4027"/>
    <w:rsid w:val="004E5135"/>
    <w:rsid w:val="004E7CED"/>
    <w:rsid w:val="004F22AE"/>
    <w:rsid w:val="004F2AAB"/>
    <w:rsid w:val="004F59BF"/>
    <w:rsid w:val="004F656B"/>
    <w:rsid w:val="004F7B17"/>
    <w:rsid w:val="00503006"/>
    <w:rsid w:val="00514279"/>
    <w:rsid w:val="00514F21"/>
    <w:rsid w:val="005161E6"/>
    <w:rsid w:val="00516FC1"/>
    <w:rsid w:val="0052095E"/>
    <w:rsid w:val="0052098C"/>
    <w:rsid w:val="0052296C"/>
    <w:rsid w:val="00524721"/>
    <w:rsid w:val="00524A9E"/>
    <w:rsid w:val="00531855"/>
    <w:rsid w:val="00537434"/>
    <w:rsid w:val="0054272E"/>
    <w:rsid w:val="0054421C"/>
    <w:rsid w:val="00545C86"/>
    <w:rsid w:val="00546AF6"/>
    <w:rsid w:val="00547514"/>
    <w:rsid w:val="0055087F"/>
    <w:rsid w:val="00552606"/>
    <w:rsid w:val="005543C5"/>
    <w:rsid w:val="005570ED"/>
    <w:rsid w:val="00557B1B"/>
    <w:rsid w:val="00560C74"/>
    <w:rsid w:val="00561A37"/>
    <w:rsid w:val="00562A35"/>
    <w:rsid w:val="00564A15"/>
    <w:rsid w:val="00567D06"/>
    <w:rsid w:val="00572D64"/>
    <w:rsid w:val="00575E69"/>
    <w:rsid w:val="00581769"/>
    <w:rsid w:val="00581CB8"/>
    <w:rsid w:val="00591CDC"/>
    <w:rsid w:val="005945EC"/>
    <w:rsid w:val="0059744C"/>
    <w:rsid w:val="005A0213"/>
    <w:rsid w:val="005A479D"/>
    <w:rsid w:val="005A6CD7"/>
    <w:rsid w:val="005A75CA"/>
    <w:rsid w:val="005B1148"/>
    <w:rsid w:val="005B220A"/>
    <w:rsid w:val="005C2764"/>
    <w:rsid w:val="005C2F5C"/>
    <w:rsid w:val="005C3498"/>
    <w:rsid w:val="005C5718"/>
    <w:rsid w:val="005C693F"/>
    <w:rsid w:val="005C7FBC"/>
    <w:rsid w:val="005D1AB6"/>
    <w:rsid w:val="005D2D2B"/>
    <w:rsid w:val="005E121A"/>
    <w:rsid w:val="005E3CBF"/>
    <w:rsid w:val="005E5C00"/>
    <w:rsid w:val="005F21B4"/>
    <w:rsid w:val="005F29DA"/>
    <w:rsid w:val="005F2CF7"/>
    <w:rsid w:val="005F5B2E"/>
    <w:rsid w:val="005F6875"/>
    <w:rsid w:val="00613A97"/>
    <w:rsid w:val="00620806"/>
    <w:rsid w:val="006235F4"/>
    <w:rsid w:val="00623AC0"/>
    <w:rsid w:val="00625969"/>
    <w:rsid w:val="00626F6A"/>
    <w:rsid w:val="006279E5"/>
    <w:rsid w:val="00630B1C"/>
    <w:rsid w:val="00631369"/>
    <w:rsid w:val="00635E0F"/>
    <w:rsid w:val="00644408"/>
    <w:rsid w:val="00644807"/>
    <w:rsid w:val="00646498"/>
    <w:rsid w:val="00647B82"/>
    <w:rsid w:val="00647F70"/>
    <w:rsid w:val="00651D51"/>
    <w:rsid w:val="00653393"/>
    <w:rsid w:val="00653EB1"/>
    <w:rsid w:val="00655AA0"/>
    <w:rsid w:val="00661463"/>
    <w:rsid w:val="006619E8"/>
    <w:rsid w:val="00662C2E"/>
    <w:rsid w:val="00665457"/>
    <w:rsid w:val="00665632"/>
    <w:rsid w:val="00666B04"/>
    <w:rsid w:val="00671046"/>
    <w:rsid w:val="00671AE6"/>
    <w:rsid w:val="00672BF0"/>
    <w:rsid w:val="006744FD"/>
    <w:rsid w:val="00677584"/>
    <w:rsid w:val="00681C25"/>
    <w:rsid w:val="006825FD"/>
    <w:rsid w:val="00685344"/>
    <w:rsid w:val="006866D1"/>
    <w:rsid w:val="0069233B"/>
    <w:rsid w:val="00695460"/>
    <w:rsid w:val="006968F9"/>
    <w:rsid w:val="006A092E"/>
    <w:rsid w:val="006A1C76"/>
    <w:rsid w:val="006A400D"/>
    <w:rsid w:val="006A4D3C"/>
    <w:rsid w:val="006A566C"/>
    <w:rsid w:val="006B3B0A"/>
    <w:rsid w:val="006B4F9D"/>
    <w:rsid w:val="006B53E6"/>
    <w:rsid w:val="006B5BCA"/>
    <w:rsid w:val="006C1A1F"/>
    <w:rsid w:val="006C475C"/>
    <w:rsid w:val="006C4958"/>
    <w:rsid w:val="006C5C00"/>
    <w:rsid w:val="006C6A09"/>
    <w:rsid w:val="006D0B40"/>
    <w:rsid w:val="006D1F8C"/>
    <w:rsid w:val="006D2F18"/>
    <w:rsid w:val="006D7B5B"/>
    <w:rsid w:val="006E0C3B"/>
    <w:rsid w:val="006E1DD0"/>
    <w:rsid w:val="006E5692"/>
    <w:rsid w:val="006E7396"/>
    <w:rsid w:val="006E7B03"/>
    <w:rsid w:val="006F1EBA"/>
    <w:rsid w:val="00700227"/>
    <w:rsid w:val="0070262D"/>
    <w:rsid w:val="00702C16"/>
    <w:rsid w:val="00702D4E"/>
    <w:rsid w:val="00707281"/>
    <w:rsid w:val="007143A9"/>
    <w:rsid w:val="00723F61"/>
    <w:rsid w:val="007262D0"/>
    <w:rsid w:val="00730532"/>
    <w:rsid w:val="00734259"/>
    <w:rsid w:val="00734FC1"/>
    <w:rsid w:val="00737A88"/>
    <w:rsid w:val="00741311"/>
    <w:rsid w:val="00744990"/>
    <w:rsid w:val="00745347"/>
    <w:rsid w:val="007473B2"/>
    <w:rsid w:val="00755CB0"/>
    <w:rsid w:val="00762D1C"/>
    <w:rsid w:val="00770C06"/>
    <w:rsid w:val="00771094"/>
    <w:rsid w:val="00773555"/>
    <w:rsid w:val="007743A9"/>
    <w:rsid w:val="00775E5C"/>
    <w:rsid w:val="0077742A"/>
    <w:rsid w:val="00783398"/>
    <w:rsid w:val="0078355F"/>
    <w:rsid w:val="007859AC"/>
    <w:rsid w:val="00794FFF"/>
    <w:rsid w:val="007A491C"/>
    <w:rsid w:val="007A53E1"/>
    <w:rsid w:val="007A723E"/>
    <w:rsid w:val="007A749C"/>
    <w:rsid w:val="007A769E"/>
    <w:rsid w:val="007B06D9"/>
    <w:rsid w:val="007B1FDE"/>
    <w:rsid w:val="007B435A"/>
    <w:rsid w:val="007C023A"/>
    <w:rsid w:val="007C21EF"/>
    <w:rsid w:val="007D0EF5"/>
    <w:rsid w:val="007D299C"/>
    <w:rsid w:val="007E61FD"/>
    <w:rsid w:val="007E68D8"/>
    <w:rsid w:val="007E7259"/>
    <w:rsid w:val="007E7408"/>
    <w:rsid w:val="007E7E34"/>
    <w:rsid w:val="007F1DEF"/>
    <w:rsid w:val="007F400B"/>
    <w:rsid w:val="007F767D"/>
    <w:rsid w:val="008006E4"/>
    <w:rsid w:val="00801625"/>
    <w:rsid w:val="00801EFD"/>
    <w:rsid w:val="008020A2"/>
    <w:rsid w:val="00802321"/>
    <w:rsid w:val="0080466A"/>
    <w:rsid w:val="00805ED9"/>
    <w:rsid w:val="00810447"/>
    <w:rsid w:val="008109C0"/>
    <w:rsid w:val="008110F9"/>
    <w:rsid w:val="008120DB"/>
    <w:rsid w:val="008135D3"/>
    <w:rsid w:val="00814816"/>
    <w:rsid w:val="0081790B"/>
    <w:rsid w:val="00820FF2"/>
    <w:rsid w:val="00821207"/>
    <w:rsid w:val="00821414"/>
    <w:rsid w:val="00827361"/>
    <w:rsid w:val="00831C17"/>
    <w:rsid w:val="008329CC"/>
    <w:rsid w:val="0083469A"/>
    <w:rsid w:val="00835F2D"/>
    <w:rsid w:val="008376A2"/>
    <w:rsid w:val="00841068"/>
    <w:rsid w:val="00842B3C"/>
    <w:rsid w:val="00843FCD"/>
    <w:rsid w:val="008454D9"/>
    <w:rsid w:val="008472A0"/>
    <w:rsid w:val="00847CCE"/>
    <w:rsid w:val="008501BA"/>
    <w:rsid w:val="008544A2"/>
    <w:rsid w:val="008561E8"/>
    <w:rsid w:val="00856D2D"/>
    <w:rsid w:val="0086243A"/>
    <w:rsid w:val="00862F5E"/>
    <w:rsid w:val="00864A13"/>
    <w:rsid w:val="00864E56"/>
    <w:rsid w:val="0086525E"/>
    <w:rsid w:val="008702F2"/>
    <w:rsid w:val="008704E3"/>
    <w:rsid w:val="00870F65"/>
    <w:rsid w:val="00871385"/>
    <w:rsid w:val="00881330"/>
    <w:rsid w:val="00882691"/>
    <w:rsid w:val="00887C39"/>
    <w:rsid w:val="00892AB2"/>
    <w:rsid w:val="00893DA0"/>
    <w:rsid w:val="00893E90"/>
    <w:rsid w:val="00896054"/>
    <w:rsid w:val="00896ACF"/>
    <w:rsid w:val="008A34F7"/>
    <w:rsid w:val="008A61E1"/>
    <w:rsid w:val="008A7E65"/>
    <w:rsid w:val="008C0B52"/>
    <w:rsid w:val="008C33BA"/>
    <w:rsid w:val="008C64E7"/>
    <w:rsid w:val="008C7AE8"/>
    <w:rsid w:val="008C7D23"/>
    <w:rsid w:val="008D0ACE"/>
    <w:rsid w:val="008D40F0"/>
    <w:rsid w:val="008D4D06"/>
    <w:rsid w:val="008D730E"/>
    <w:rsid w:val="008E00A6"/>
    <w:rsid w:val="008E24F5"/>
    <w:rsid w:val="008F0A5F"/>
    <w:rsid w:val="008F0AB9"/>
    <w:rsid w:val="008F0CCA"/>
    <w:rsid w:val="008F2D37"/>
    <w:rsid w:val="008F3157"/>
    <w:rsid w:val="008F4F63"/>
    <w:rsid w:val="00900C80"/>
    <w:rsid w:val="00900D76"/>
    <w:rsid w:val="00902BB2"/>
    <w:rsid w:val="00903D3D"/>
    <w:rsid w:val="00905F34"/>
    <w:rsid w:val="00906B22"/>
    <w:rsid w:val="00907CF5"/>
    <w:rsid w:val="0091464C"/>
    <w:rsid w:val="0091794B"/>
    <w:rsid w:val="00921069"/>
    <w:rsid w:val="00922986"/>
    <w:rsid w:val="00922DFA"/>
    <w:rsid w:val="00923488"/>
    <w:rsid w:val="00924DDF"/>
    <w:rsid w:val="009251C7"/>
    <w:rsid w:val="00927AB4"/>
    <w:rsid w:val="00933C67"/>
    <w:rsid w:val="00935455"/>
    <w:rsid w:val="009357E1"/>
    <w:rsid w:val="00937D01"/>
    <w:rsid w:val="0094044D"/>
    <w:rsid w:val="009406BD"/>
    <w:rsid w:val="009420F9"/>
    <w:rsid w:val="0094229A"/>
    <w:rsid w:val="00942A39"/>
    <w:rsid w:val="00946D05"/>
    <w:rsid w:val="00946EA0"/>
    <w:rsid w:val="00947763"/>
    <w:rsid w:val="00950824"/>
    <w:rsid w:val="00953C9A"/>
    <w:rsid w:val="009547E7"/>
    <w:rsid w:val="00957FF7"/>
    <w:rsid w:val="00960B0A"/>
    <w:rsid w:val="009631D0"/>
    <w:rsid w:val="00964B32"/>
    <w:rsid w:val="00965351"/>
    <w:rsid w:val="00966979"/>
    <w:rsid w:val="0096712B"/>
    <w:rsid w:val="00967476"/>
    <w:rsid w:val="0097193D"/>
    <w:rsid w:val="00972348"/>
    <w:rsid w:val="00977669"/>
    <w:rsid w:val="00977826"/>
    <w:rsid w:val="0098099D"/>
    <w:rsid w:val="0098120E"/>
    <w:rsid w:val="00982A9D"/>
    <w:rsid w:val="009830C4"/>
    <w:rsid w:val="00985C91"/>
    <w:rsid w:val="00987768"/>
    <w:rsid w:val="0099149A"/>
    <w:rsid w:val="00991EE2"/>
    <w:rsid w:val="009942C7"/>
    <w:rsid w:val="009979CB"/>
    <w:rsid w:val="00997A5F"/>
    <w:rsid w:val="009A3CA7"/>
    <w:rsid w:val="009B04E1"/>
    <w:rsid w:val="009B0BC7"/>
    <w:rsid w:val="009B3666"/>
    <w:rsid w:val="009C0537"/>
    <w:rsid w:val="009C0A39"/>
    <w:rsid w:val="009C0D46"/>
    <w:rsid w:val="009C1E4E"/>
    <w:rsid w:val="009D05B3"/>
    <w:rsid w:val="009D2931"/>
    <w:rsid w:val="009D34CF"/>
    <w:rsid w:val="009D7A23"/>
    <w:rsid w:val="009D7E86"/>
    <w:rsid w:val="009E5C4A"/>
    <w:rsid w:val="009E7BE8"/>
    <w:rsid w:val="009F3214"/>
    <w:rsid w:val="009F4909"/>
    <w:rsid w:val="009F4BD1"/>
    <w:rsid w:val="00A000EE"/>
    <w:rsid w:val="00A010BA"/>
    <w:rsid w:val="00A036B7"/>
    <w:rsid w:val="00A03754"/>
    <w:rsid w:val="00A03B3B"/>
    <w:rsid w:val="00A05FA0"/>
    <w:rsid w:val="00A1183C"/>
    <w:rsid w:val="00A14041"/>
    <w:rsid w:val="00A15B60"/>
    <w:rsid w:val="00A1758C"/>
    <w:rsid w:val="00A17C4A"/>
    <w:rsid w:val="00A20524"/>
    <w:rsid w:val="00A21E21"/>
    <w:rsid w:val="00A22847"/>
    <w:rsid w:val="00A22F80"/>
    <w:rsid w:val="00A273FC"/>
    <w:rsid w:val="00A2774B"/>
    <w:rsid w:val="00A319AA"/>
    <w:rsid w:val="00A34253"/>
    <w:rsid w:val="00A34C48"/>
    <w:rsid w:val="00A34CB2"/>
    <w:rsid w:val="00A3512A"/>
    <w:rsid w:val="00A40283"/>
    <w:rsid w:val="00A4265A"/>
    <w:rsid w:val="00A4265E"/>
    <w:rsid w:val="00A52BE2"/>
    <w:rsid w:val="00A53042"/>
    <w:rsid w:val="00A56913"/>
    <w:rsid w:val="00A60396"/>
    <w:rsid w:val="00A66485"/>
    <w:rsid w:val="00A727B9"/>
    <w:rsid w:val="00A72873"/>
    <w:rsid w:val="00A76256"/>
    <w:rsid w:val="00A76C95"/>
    <w:rsid w:val="00A77B75"/>
    <w:rsid w:val="00A8285B"/>
    <w:rsid w:val="00A842CB"/>
    <w:rsid w:val="00A84831"/>
    <w:rsid w:val="00A879A3"/>
    <w:rsid w:val="00A924FB"/>
    <w:rsid w:val="00A927FA"/>
    <w:rsid w:val="00A946BF"/>
    <w:rsid w:val="00A9551E"/>
    <w:rsid w:val="00A96E4B"/>
    <w:rsid w:val="00A9758D"/>
    <w:rsid w:val="00A97D60"/>
    <w:rsid w:val="00AA110E"/>
    <w:rsid w:val="00AA37FC"/>
    <w:rsid w:val="00AA3800"/>
    <w:rsid w:val="00AA422D"/>
    <w:rsid w:val="00AA76D2"/>
    <w:rsid w:val="00AA7BD4"/>
    <w:rsid w:val="00AB288D"/>
    <w:rsid w:val="00AB69A9"/>
    <w:rsid w:val="00AB7344"/>
    <w:rsid w:val="00AC37D9"/>
    <w:rsid w:val="00AC4F89"/>
    <w:rsid w:val="00AC76F6"/>
    <w:rsid w:val="00AD4B4A"/>
    <w:rsid w:val="00AE0363"/>
    <w:rsid w:val="00AE31BC"/>
    <w:rsid w:val="00AE4C4F"/>
    <w:rsid w:val="00AE5D30"/>
    <w:rsid w:val="00AE5F5A"/>
    <w:rsid w:val="00AE6DE9"/>
    <w:rsid w:val="00AF1519"/>
    <w:rsid w:val="00AF200F"/>
    <w:rsid w:val="00AF202A"/>
    <w:rsid w:val="00AF3602"/>
    <w:rsid w:val="00AF53E9"/>
    <w:rsid w:val="00AF6054"/>
    <w:rsid w:val="00AF70AD"/>
    <w:rsid w:val="00AF79E5"/>
    <w:rsid w:val="00AF7EF0"/>
    <w:rsid w:val="00B03451"/>
    <w:rsid w:val="00B044DF"/>
    <w:rsid w:val="00B0569D"/>
    <w:rsid w:val="00B05B06"/>
    <w:rsid w:val="00B138C1"/>
    <w:rsid w:val="00B1770C"/>
    <w:rsid w:val="00B30D3B"/>
    <w:rsid w:val="00B31D8A"/>
    <w:rsid w:val="00B329E5"/>
    <w:rsid w:val="00B35A93"/>
    <w:rsid w:val="00B401F0"/>
    <w:rsid w:val="00B4115C"/>
    <w:rsid w:val="00B42341"/>
    <w:rsid w:val="00B42E1A"/>
    <w:rsid w:val="00B50369"/>
    <w:rsid w:val="00B52A9A"/>
    <w:rsid w:val="00B56199"/>
    <w:rsid w:val="00B57458"/>
    <w:rsid w:val="00B6042A"/>
    <w:rsid w:val="00B6216B"/>
    <w:rsid w:val="00B64DCD"/>
    <w:rsid w:val="00B70A14"/>
    <w:rsid w:val="00B74296"/>
    <w:rsid w:val="00B74A12"/>
    <w:rsid w:val="00B76CEB"/>
    <w:rsid w:val="00B77396"/>
    <w:rsid w:val="00B842E4"/>
    <w:rsid w:val="00B8485D"/>
    <w:rsid w:val="00B91870"/>
    <w:rsid w:val="00B92860"/>
    <w:rsid w:val="00B936E7"/>
    <w:rsid w:val="00B937B4"/>
    <w:rsid w:val="00B943B6"/>
    <w:rsid w:val="00B94885"/>
    <w:rsid w:val="00B96F3B"/>
    <w:rsid w:val="00BA0AC3"/>
    <w:rsid w:val="00BB2B09"/>
    <w:rsid w:val="00BB51F3"/>
    <w:rsid w:val="00BB7528"/>
    <w:rsid w:val="00BB7BE3"/>
    <w:rsid w:val="00BC0282"/>
    <w:rsid w:val="00BC1ED2"/>
    <w:rsid w:val="00BC2571"/>
    <w:rsid w:val="00BD2687"/>
    <w:rsid w:val="00BD418B"/>
    <w:rsid w:val="00BD4621"/>
    <w:rsid w:val="00BD7EF9"/>
    <w:rsid w:val="00BE02FB"/>
    <w:rsid w:val="00BE2E55"/>
    <w:rsid w:val="00BE76ED"/>
    <w:rsid w:val="00BF0D19"/>
    <w:rsid w:val="00BF4257"/>
    <w:rsid w:val="00C00897"/>
    <w:rsid w:val="00C01490"/>
    <w:rsid w:val="00C02621"/>
    <w:rsid w:val="00C0284D"/>
    <w:rsid w:val="00C02FA1"/>
    <w:rsid w:val="00C03FF9"/>
    <w:rsid w:val="00C04233"/>
    <w:rsid w:val="00C05F2D"/>
    <w:rsid w:val="00C06691"/>
    <w:rsid w:val="00C129D0"/>
    <w:rsid w:val="00C163C4"/>
    <w:rsid w:val="00C174D2"/>
    <w:rsid w:val="00C17E6D"/>
    <w:rsid w:val="00C22FEC"/>
    <w:rsid w:val="00C250B5"/>
    <w:rsid w:val="00C31457"/>
    <w:rsid w:val="00C33064"/>
    <w:rsid w:val="00C34899"/>
    <w:rsid w:val="00C37108"/>
    <w:rsid w:val="00C40381"/>
    <w:rsid w:val="00C40475"/>
    <w:rsid w:val="00C42196"/>
    <w:rsid w:val="00C423A5"/>
    <w:rsid w:val="00C42993"/>
    <w:rsid w:val="00C507B2"/>
    <w:rsid w:val="00C573D9"/>
    <w:rsid w:val="00C5753C"/>
    <w:rsid w:val="00C66593"/>
    <w:rsid w:val="00C66CC8"/>
    <w:rsid w:val="00C67699"/>
    <w:rsid w:val="00C70835"/>
    <w:rsid w:val="00C70BCE"/>
    <w:rsid w:val="00C729ED"/>
    <w:rsid w:val="00C73D10"/>
    <w:rsid w:val="00C7488E"/>
    <w:rsid w:val="00C80FBD"/>
    <w:rsid w:val="00C82978"/>
    <w:rsid w:val="00C82B34"/>
    <w:rsid w:val="00C83B6E"/>
    <w:rsid w:val="00C84D4E"/>
    <w:rsid w:val="00C84FB8"/>
    <w:rsid w:val="00C85330"/>
    <w:rsid w:val="00C85672"/>
    <w:rsid w:val="00C86377"/>
    <w:rsid w:val="00C972F2"/>
    <w:rsid w:val="00CA0A45"/>
    <w:rsid w:val="00CA0D62"/>
    <w:rsid w:val="00CA34B3"/>
    <w:rsid w:val="00CA365C"/>
    <w:rsid w:val="00CA3B20"/>
    <w:rsid w:val="00CA406B"/>
    <w:rsid w:val="00CA413F"/>
    <w:rsid w:val="00CA4A9E"/>
    <w:rsid w:val="00CA6F5F"/>
    <w:rsid w:val="00CA736D"/>
    <w:rsid w:val="00CA7AE9"/>
    <w:rsid w:val="00CB006E"/>
    <w:rsid w:val="00CB0A52"/>
    <w:rsid w:val="00CB1B25"/>
    <w:rsid w:val="00CB69A4"/>
    <w:rsid w:val="00CC0629"/>
    <w:rsid w:val="00CC1A39"/>
    <w:rsid w:val="00CC27BB"/>
    <w:rsid w:val="00CC4122"/>
    <w:rsid w:val="00CC4E7C"/>
    <w:rsid w:val="00CC4EA5"/>
    <w:rsid w:val="00CC58A1"/>
    <w:rsid w:val="00CD0F2D"/>
    <w:rsid w:val="00CD2E9A"/>
    <w:rsid w:val="00CD4E4C"/>
    <w:rsid w:val="00CD7076"/>
    <w:rsid w:val="00CE47F6"/>
    <w:rsid w:val="00CE5320"/>
    <w:rsid w:val="00CE734B"/>
    <w:rsid w:val="00CE77A4"/>
    <w:rsid w:val="00CF11A5"/>
    <w:rsid w:val="00CF1CD7"/>
    <w:rsid w:val="00CF2348"/>
    <w:rsid w:val="00CF33A2"/>
    <w:rsid w:val="00CF4FAC"/>
    <w:rsid w:val="00D01F83"/>
    <w:rsid w:val="00D15DAA"/>
    <w:rsid w:val="00D1639A"/>
    <w:rsid w:val="00D22C92"/>
    <w:rsid w:val="00D26025"/>
    <w:rsid w:val="00D26DB4"/>
    <w:rsid w:val="00D34053"/>
    <w:rsid w:val="00D34E37"/>
    <w:rsid w:val="00D35B94"/>
    <w:rsid w:val="00D361A7"/>
    <w:rsid w:val="00D44927"/>
    <w:rsid w:val="00D4547D"/>
    <w:rsid w:val="00D45616"/>
    <w:rsid w:val="00D46E22"/>
    <w:rsid w:val="00D4764F"/>
    <w:rsid w:val="00D52DE8"/>
    <w:rsid w:val="00D53F47"/>
    <w:rsid w:val="00D548EA"/>
    <w:rsid w:val="00D55892"/>
    <w:rsid w:val="00D56E80"/>
    <w:rsid w:val="00D573E4"/>
    <w:rsid w:val="00D661D3"/>
    <w:rsid w:val="00D66CF4"/>
    <w:rsid w:val="00D714B9"/>
    <w:rsid w:val="00D72591"/>
    <w:rsid w:val="00D75861"/>
    <w:rsid w:val="00D76182"/>
    <w:rsid w:val="00D774FD"/>
    <w:rsid w:val="00D8266A"/>
    <w:rsid w:val="00D82BBC"/>
    <w:rsid w:val="00D84B9D"/>
    <w:rsid w:val="00D8509E"/>
    <w:rsid w:val="00D86161"/>
    <w:rsid w:val="00D91A32"/>
    <w:rsid w:val="00D930F0"/>
    <w:rsid w:val="00DA1458"/>
    <w:rsid w:val="00DA18D6"/>
    <w:rsid w:val="00DA36E6"/>
    <w:rsid w:val="00DA3C00"/>
    <w:rsid w:val="00DA450E"/>
    <w:rsid w:val="00DA602D"/>
    <w:rsid w:val="00DA72EB"/>
    <w:rsid w:val="00DB0B72"/>
    <w:rsid w:val="00DB4238"/>
    <w:rsid w:val="00DB6645"/>
    <w:rsid w:val="00DB6FCD"/>
    <w:rsid w:val="00DC24F1"/>
    <w:rsid w:val="00DC2A0D"/>
    <w:rsid w:val="00DC3165"/>
    <w:rsid w:val="00DC3557"/>
    <w:rsid w:val="00DC3A99"/>
    <w:rsid w:val="00DC407F"/>
    <w:rsid w:val="00DC4480"/>
    <w:rsid w:val="00DC5788"/>
    <w:rsid w:val="00DC73AF"/>
    <w:rsid w:val="00DC7B0F"/>
    <w:rsid w:val="00DD04ED"/>
    <w:rsid w:val="00DD23D8"/>
    <w:rsid w:val="00DD252F"/>
    <w:rsid w:val="00DD2C83"/>
    <w:rsid w:val="00DD391F"/>
    <w:rsid w:val="00DD43A6"/>
    <w:rsid w:val="00DD50E4"/>
    <w:rsid w:val="00DD5795"/>
    <w:rsid w:val="00DD5DC9"/>
    <w:rsid w:val="00DE3647"/>
    <w:rsid w:val="00DE4490"/>
    <w:rsid w:val="00DE4CAF"/>
    <w:rsid w:val="00DE5F17"/>
    <w:rsid w:val="00DE7625"/>
    <w:rsid w:val="00DF196C"/>
    <w:rsid w:val="00DF4A00"/>
    <w:rsid w:val="00DF5C64"/>
    <w:rsid w:val="00E0051F"/>
    <w:rsid w:val="00E01ECE"/>
    <w:rsid w:val="00E05F51"/>
    <w:rsid w:val="00E06947"/>
    <w:rsid w:val="00E06CFC"/>
    <w:rsid w:val="00E10A79"/>
    <w:rsid w:val="00E10B9A"/>
    <w:rsid w:val="00E140D2"/>
    <w:rsid w:val="00E162C8"/>
    <w:rsid w:val="00E1733A"/>
    <w:rsid w:val="00E2280C"/>
    <w:rsid w:val="00E2567B"/>
    <w:rsid w:val="00E25BAE"/>
    <w:rsid w:val="00E2605F"/>
    <w:rsid w:val="00E30071"/>
    <w:rsid w:val="00E30321"/>
    <w:rsid w:val="00E310E9"/>
    <w:rsid w:val="00E33A2D"/>
    <w:rsid w:val="00E351DF"/>
    <w:rsid w:val="00E358F8"/>
    <w:rsid w:val="00E35A0B"/>
    <w:rsid w:val="00E414F2"/>
    <w:rsid w:val="00E42026"/>
    <w:rsid w:val="00E45BAD"/>
    <w:rsid w:val="00E46106"/>
    <w:rsid w:val="00E4675E"/>
    <w:rsid w:val="00E46E72"/>
    <w:rsid w:val="00E525B3"/>
    <w:rsid w:val="00E5572D"/>
    <w:rsid w:val="00E5585F"/>
    <w:rsid w:val="00E6446D"/>
    <w:rsid w:val="00E66E63"/>
    <w:rsid w:val="00E67871"/>
    <w:rsid w:val="00E70A4D"/>
    <w:rsid w:val="00E71916"/>
    <w:rsid w:val="00E772AF"/>
    <w:rsid w:val="00E82988"/>
    <w:rsid w:val="00E84E86"/>
    <w:rsid w:val="00E85A3D"/>
    <w:rsid w:val="00E87058"/>
    <w:rsid w:val="00E967BD"/>
    <w:rsid w:val="00E96918"/>
    <w:rsid w:val="00E96AA9"/>
    <w:rsid w:val="00E97481"/>
    <w:rsid w:val="00E97490"/>
    <w:rsid w:val="00E97D71"/>
    <w:rsid w:val="00EA15BC"/>
    <w:rsid w:val="00EA162D"/>
    <w:rsid w:val="00EA740E"/>
    <w:rsid w:val="00EB15E1"/>
    <w:rsid w:val="00EB47B7"/>
    <w:rsid w:val="00EB49A1"/>
    <w:rsid w:val="00EB55A6"/>
    <w:rsid w:val="00EB7BBB"/>
    <w:rsid w:val="00EC256D"/>
    <w:rsid w:val="00EC4C98"/>
    <w:rsid w:val="00ED172D"/>
    <w:rsid w:val="00ED28B0"/>
    <w:rsid w:val="00ED3C5D"/>
    <w:rsid w:val="00ED4732"/>
    <w:rsid w:val="00ED549F"/>
    <w:rsid w:val="00ED6346"/>
    <w:rsid w:val="00ED6AE6"/>
    <w:rsid w:val="00EE08E9"/>
    <w:rsid w:val="00EE0C7C"/>
    <w:rsid w:val="00EE1DD8"/>
    <w:rsid w:val="00EE3AA2"/>
    <w:rsid w:val="00EE6028"/>
    <w:rsid w:val="00EE6C69"/>
    <w:rsid w:val="00EE6CCE"/>
    <w:rsid w:val="00EF19C4"/>
    <w:rsid w:val="00EF3352"/>
    <w:rsid w:val="00EF51B0"/>
    <w:rsid w:val="00EF5775"/>
    <w:rsid w:val="00F0049A"/>
    <w:rsid w:val="00F0105C"/>
    <w:rsid w:val="00F01A51"/>
    <w:rsid w:val="00F01FC5"/>
    <w:rsid w:val="00F04CDB"/>
    <w:rsid w:val="00F052F0"/>
    <w:rsid w:val="00F11234"/>
    <w:rsid w:val="00F1605D"/>
    <w:rsid w:val="00F20BBB"/>
    <w:rsid w:val="00F23E73"/>
    <w:rsid w:val="00F31290"/>
    <w:rsid w:val="00F31AE9"/>
    <w:rsid w:val="00F31CB5"/>
    <w:rsid w:val="00F32144"/>
    <w:rsid w:val="00F32553"/>
    <w:rsid w:val="00F32B01"/>
    <w:rsid w:val="00F33E88"/>
    <w:rsid w:val="00F404FA"/>
    <w:rsid w:val="00F406A6"/>
    <w:rsid w:val="00F40ACD"/>
    <w:rsid w:val="00F42431"/>
    <w:rsid w:val="00F439D8"/>
    <w:rsid w:val="00F44EE6"/>
    <w:rsid w:val="00F45239"/>
    <w:rsid w:val="00F464AF"/>
    <w:rsid w:val="00F46641"/>
    <w:rsid w:val="00F46FE7"/>
    <w:rsid w:val="00F51973"/>
    <w:rsid w:val="00F52250"/>
    <w:rsid w:val="00F52CDC"/>
    <w:rsid w:val="00F61287"/>
    <w:rsid w:val="00F63242"/>
    <w:rsid w:val="00F65B73"/>
    <w:rsid w:val="00F67205"/>
    <w:rsid w:val="00F72F8B"/>
    <w:rsid w:val="00F75F5E"/>
    <w:rsid w:val="00F76417"/>
    <w:rsid w:val="00F807F1"/>
    <w:rsid w:val="00F80BD2"/>
    <w:rsid w:val="00F82392"/>
    <w:rsid w:val="00F8443A"/>
    <w:rsid w:val="00F85198"/>
    <w:rsid w:val="00F85836"/>
    <w:rsid w:val="00F86A15"/>
    <w:rsid w:val="00F8796D"/>
    <w:rsid w:val="00F87D1C"/>
    <w:rsid w:val="00F91611"/>
    <w:rsid w:val="00F93CD9"/>
    <w:rsid w:val="00F9437A"/>
    <w:rsid w:val="00F94FB8"/>
    <w:rsid w:val="00F96612"/>
    <w:rsid w:val="00F968C2"/>
    <w:rsid w:val="00F97A95"/>
    <w:rsid w:val="00FA0AFC"/>
    <w:rsid w:val="00FA132A"/>
    <w:rsid w:val="00FA221B"/>
    <w:rsid w:val="00FA2736"/>
    <w:rsid w:val="00FA3906"/>
    <w:rsid w:val="00FA4FCB"/>
    <w:rsid w:val="00FA57A9"/>
    <w:rsid w:val="00FB3CF3"/>
    <w:rsid w:val="00FB6D57"/>
    <w:rsid w:val="00FB6E14"/>
    <w:rsid w:val="00FC09D1"/>
    <w:rsid w:val="00FC4713"/>
    <w:rsid w:val="00FD0E9F"/>
    <w:rsid w:val="00FD1ABF"/>
    <w:rsid w:val="00FD2558"/>
    <w:rsid w:val="00FD3AA0"/>
    <w:rsid w:val="00FD6D57"/>
    <w:rsid w:val="00FE24C2"/>
    <w:rsid w:val="00FE3CAF"/>
    <w:rsid w:val="00FE4066"/>
    <w:rsid w:val="00FE48D7"/>
    <w:rsid w:val="00FF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80"/>
    <w:pPr>
      <w:autoSpaceDE w:val="0"/>
      <w:autoSpaceDN w:val="0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  <w:szCs w:val="32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ind w:firstLine="851"/>
      <w:jc w:val="center"/>
    </w:pPr>
    <w:rPr>
      <w:sz w:val="32"/>
      <w:szCs w:val="32"/>
    </w:rPr>
  </w:style>
  <w:style w:type="paragraph" w:customStyle="1" w:styleId="20">
    <w:name w:val="заголовок 2"/>
    <w:basedOn w:val="a"/>
    <w:next w:val="a"/>
    <w:pPr>
      <w:keepNext/>
      <w:jc w:val="center"/>
    </w:pPr>
    <w:rPr>
      <w:b/>
      <w:bCs/>
      <w:sz w:val="36"/>
      <w:szCs w:val="36"/>
    </w:rPr>
  </w:style>
  <w:style w:type="paragraph" w:customStyle="1" w:styleId="3">
    <w:name w:val="заголовок 3"/>
    <w:basedOn w:val="a"/>
    <w:next w:val="a"/>
    <w:pPr>
      <w:keepNext/>
      <w:ind w:firstLine="1134"/>
    </w:pPr>
    <w:rPr>
      <w:sz w:val="28"/>
      <w:szCs w:val="28"/>
    </w:rPr>
  </w:style>
  <w:style w:type="paragraph" w:customStyle="1" w:styleId="4">
    <w:name w:val="заголовок 4"/>
    <w:basedOn w:val="a"/>
    <w:next w:val="a"/>
    <w:pPr>
      <w:keepNext/>
      <w:jc w:val="center"/>
    </w:pPr>
    <w:rPr>
      <w:sz w:val="28"/>
      <w:szCs w:val="28"/>
    </w:rPr>
  </w:style>
  <w:style w:type="paragraph" w:customStyle="1" w:styleId="5">
    <w:name w:val="заголовок 5"/>
    <w:basedOn w:val="a"/>
    <w:next w:val="a"/>
    <w:pPr>
      <w:keepNext/>
      <w:jc w:val="both"/>
    </w:pPr>
    <w:rPr>
      <w:sz w:val="28"/>
      <w:szCs w:val="28"/>
    </w:rPr>
  </w:style>
  <w:style w:type="paragraph" w:customStyle="1" w:styleId="6">
    <w:name w:val="заголовок 6"/>
    <w:basedOn w:val="a"/>
    <w:next w:val="a"/>
    <w:pPr>
      <w:keepNext/>
      <w:jc w:val="center"/>
    </w:pPr>
    <w:rPr>
      <w:sz w:val="24"/>
      <w:szCs w:val="24"/>
    </w:rPr>
  </w:style>
  <w:style w:type="paragraph" w:customStyle="1" w:styleId="7">
    <w:name w:val="заголовок 7"/>
    <w:basedOn w:val="a"/>
    <w:next w:val="a"/>
    <w:pPr>
      <w:keepNext/>
    </w:pPr>
    <w:rPr>
      <w:sz w:val="28"/>
      <w:szCs w:val="28"/>
      <w:lang w:val="en-US"/>
    </w:rPr>
  </w:style>
  <w:style w:type="paragraph" w:customStyle="1" w:styleId="a3">
    <w:name w:val="сновной текст"/>
    <w:basedOn w:val="a"/>
    <w:pPr>
      <w:jc w:val="center"/>
    </w:pPr>
    <w:rPr>
      <w:b/>
      <w:bCs/>
      <w:sz w:val="24"/>
      <w:szCs w:val="24"/>
    </w:rPr>
  </w:style>
  <w:style w:type="paragraph" w:styleId="21">
    <w:name w:val="Body Text 2"/>
    <w:basedOn w:val="a"/>
    <w:rPr>
      <w:b/>
      <w:bCs/>
      <w:lang w:val="en-US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Title"/>
    <w:basedOn w:val="a"/>
    <w:qFormat/>
    <w:pPr>
      <w:jc w:val="center"/>
    </w:pPr>
    <w:rPr>
      <w:b/>
      <w:bCs/>
      <w:sz w:val="32"/>
      <w:szCs w:val="32"/>
    </w:rPr>
  </w:style>
  <w:style w:type="paragraph" w:styleId="a7">
    <w:name w:val="Subtitle"/>
    <w:basedOn w:val="a"/>
    <w:qFormat/>
    <w:pPr>
      <w:jc w:val="center"/>
    </w:pPr>
    <w:rPr>
      <w:b/>
      <w:bCs/>
      <w:sz w:val="32"/>
      <w:szCs w:val="32"/>
    </w:r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ody Text"/>
    <w:basedOn w:val="a"/>
    <w:rPr>
      <w:b/>
      <w:bCs/>
      <w:sz w:val="16"/>
      <w:szCs w:val="16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38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8285B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AF3602"/>
    <w:pPr>
      <w:ind w:left="720"/>
      <w:contextualSpacing/>
    </w:pPr>
  </w:style>
  <w:style w:type="paragraph" w:styleId="ae">
    <w:name w:val="footer"/>
    <w:basedOn w:val="a"/>
    <w:link w:val="af"/>
    <w:unhideWhenUsed/>
    <w:rsid w:val="008561E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561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80"/>
    <w:pPr>
      <w:autoSpaceDE w:val="0"/>
      <w:autoSpaceDN w:val="0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  <w:szCs w:val="32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ind w:firstLine="851"/>
      <w:jc w:val="center"/>
    </w:pPr>
    <w:rPr>
      <w:sz w:val="32"/>
      <w:szCs w:val="32"/>
    </w:rPr>
  </w:style>
  <w:style w:type="paragraph" w:customStyle="1" w:styleId="20">
    <w:name w:val="заголовок 2"/>
    <w:basedOn w:val="a"/>
    <w:next w:val="a"/>
    <w:pPr>
      <w:keepNext/>
      <w:jc w:val="center"/>
    </w:pPr>
    <w:rPr>
      <w:b/>
      <w:bCs/>
      <w:sz w:val="36"/>
      <w:szCs w:val="36"/>
    </w:rPr>
  </w:style>
  <w:style w:type="paragraph" w:customStyle="1" w:styleId="3">
    <w:name w:val="заголовок 3"/>
    <w:basedOn w:val="a"/>
    <w:next w:val="a"/>
    <w:pPr>
      <w:keepNext/>
      <w:ind w:firstLine="1134"/>
    </w:pPr>
    <w:rPr>
      <w:sz w:val="28"/>
      <w:szCs w:val="28"/>
    </w:rPr>
  </w:style>
  <w:style w:type="paragraph" w:customStyle="1" w:styleId="4">
    <w:name w:val="заголовок 4"/>
    <w:basedOn w:val="a"/>
    <w:next w:val="a"/>
    <w:pPr>
      <w:keepNext/>
      <w:jc w:val="center"/>
    </w:pPr>
    <w:rPr>
      <w:sz w:val="28"/>
      <w:szCs w:val="28"/>
    </w:rPr>
  </w:style>
  <w:style w:type="paragraph" w:customStyle="1" w:styleId="5">
    <w:name w:val="заголовок 5"/>
    <w:basedOn w:val="a"/>
    <w:next w:val="a"/>
    <w:pPr>
      <w:keepNext/>
      <w:jc w:val="both"/>
    </w:pPr>
    <w:rPr>
      <w:sz w:val="28"/>
      <w:szCs w:val="28"/>
    </w:rPr>
  </w:style>
  <w:style w:type="paragraph" w:customStyle="1" w:styleId="6">
    <w:name w:val="заголовок 6"/>
    <w:basedOn w:val="a"/>
    <w:next w:val="a"/>
    <w:pPr>
      <w:keepNext/>
      <w:jc w:val="center"/>
    </w:pPr>
    <w:rPr>
      <w:sz w:val="24"/>
      <w:szCs w:val="24"/>
    </w:rPr>
  </w:style>
  <w:style w:type="paragraph" w:customStyle="1" w:styleId="7">
    <w:name w:val="заголовок 7"/>
    <w:basedOn w:val="a"/>
    <w:next w:val="a"/>
    <w:pPr>
      <w:keepNext/>
    </w:pPr>
    <w:rPr>
      <w:sz w:val="28"/>
      <w:szCs w:val="28"/>
      <w:lang w:val="en-US"/>
    </w:rPr>
  </w:style>
  <w:style w:type="paragraph" w:customStyle="1" w:styleId="a3">
    <w:name w:val="сновной текст"/>
    <w:basedOn w:val="a"/>
    <w:pPr>
      <w:jc w:val="center"/>
    </w:pPr>
    <w:rPr>
      <w:b/>
      <w:bCs/>
      <w:sz w:val="24"/>
      <w:szCs w:val="24"/>
    </w:rPr>
  </w:style>
  <w:style w:type="paragraph" w:styleId="21">
    <w:name w:val="Body Text 2"/>
    <w:basedOn w:val="a"/>
    <w:rPr>
      <w:b/>
      <w:bCs/>
      <w:lang w:val="en-US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Title"/>
    <w:basedOn w:val="a"/>
    <w:qFormat/>
    <w:pPr>
      <w:jc w:val="center"/>
    </w:pPr>
    <w:rPr>
      <w:b/>
      <w:bCs/>
      <w:sz w:val="32"/>
      <w:szCs w:val="32"/>
    </w:rPr>
  </w:style>
  <w:style w:type="paragraph" w:styleId="a7">
    <w:name w:val="Subtitle"/>
    <w:basedOn w:val="a"/>
    <w:qFormat/>
    <w:pPr>
      <w:jc w:val="center"/>
    </w:pPr>
    <w:rPr>
      <w:b/>
      <w:bCs/>
      <w:sz w:val="32"/>
      <w:szCs w:val="32"/>
    </w:r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ody Text"/>
    <w:basedOn w:val="a"/>
    <w:rPr>
      <w:b/>
      <w:bCs/>
      <w:sz w:val="16"/>
      <w:szCs w:val="16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38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8285B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AF3602"/>
    <w:pPr>
      <w:ind w:left="720"/>
      <w:contextualSpacing/>
    </w:pPr>
  </w:style>
  <w:style w:type="paragraph" w:styleId="ae">
    <w:name w:val="footer"/>
    <w:basedOn w:val="a"/>
    <w:link w:val="af"/>
    <w:unhideWhenUsed/>
    <w:rsid w:val="008561E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56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3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114657E367B25D80690A2B8B1F0472848B65271A8D9750F4F1CF358D1FF2B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114657E367B25D80690A2B8B1F0472848B65271A8D9750F4F1CF358D1FF2B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114657E367B25D80690A2B8B1F0472848B65271A8D9750F4F1CF358D1FF2BF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9114657E367B25D80690A2B8B1F0472848B65271A8D9750F4F1CF358D1FF2B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login.consultant.ru/link/?req=doc&amp;base=RLAW020&amp;n=811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12EDC-992F-4DE9-BAD3-0B744A55A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ISD</Company>
  <LinksUpToDate>false</LinksUpToDate>
  <CharactersWithSpaces>7113</CharactersWithSpaces>
  <SharedDoc>false</SharedDoc>
  <HLinks>
    <vt:vector size="12" baseType="variant">
      <vt:variant>
        <vt:i4>2097201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consultantplus://offline/ref=9114657E367B25D80690BCB5A79C192749BC0B7AABDB765F1043A80586F2E7F4FB24F</vt:lpwstr>
      </vt:variant>
      <vt:variant>
        <vt:lpwstr/>
      </vt:variant>
      <vt:variant>
        <vt:i4>4259851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consultantplus://offline/ref=9114657E367B25D80690A2B8B1F0472848B65271A8D9750F4F1CF358D1FF2BF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Отдел делопроизводства</dc:creator>
  <cp:lastModifiedBy>Ольга Геннадьевна Цой</cp:lastModifiedBy>
  <cp:revision>2</cp:revision>
  <cp:lastPrinted>2024-12-11T00:15:00Z</cp:lastPrinted>
  <dcterms:created xsi:type="dcterms:W3CDTF">2025-10-20T07:13:00Z</dcterms:created>
  <dcterms:modified xsi:type="dcterms:W3CDTF">2025-10-20T07:13:00Z</dcterms:modified>
</cp:coreProperties>
</file>